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CFF" w:rsidRDefault="00B27152" w:rsidP="00EC29E6">
      <w:pPr>
        <w:widowControl/>
        <w:spacing w:after="0" w:line="240" w:lineRule="auto"/>
        <w:rPr>
          <w:rFonts w:ascii="Arial" w:eastAsia="Calibri" w:hAnsi="Arial" w:cs="Arial"/>
          <w:b/>
          <w:color w:val="5F7990"/>
          <w:sz w:val="28"/>
          <w:szCs w:val="28"/>
        </w:rPr>
      </w:pPr>
      <w:r>
        <w:rPr>
          <w:rFonts w:ascii="Arial" w:eastAsia="Calibri" w:hAnsi="Arial" w:cs="Arial"/>
          <w:noProof/>
          <w:color w:val="FFFFFF" w:themeColor="background1"/>
          <w:sz w:val="20"/>
          <w:szCs w:val="20"/>
        </w:rPr>
        <mc:AlternateContent>
          <mc:Choice Requires="wpg">
            <w:drawing>
              <wp:anchor distT="0" distB="0" distL="114300" distR="114300" simplePos="0" relativeHeight="251652093" behindDoc="1" locked="0" layoutInCell="1" allowOverlap="1">
                <wp:simplePos x="0" y="0"/>
                <wp:positionH relativeFrom="page">
                  <wp:posOffset>-9525</wp:posOffset>
                </wp:positionH>
                <wp:positionV relativeFrom="page">
                  <wp:posOffset>-2999740</wp:posOffset>
                </wp:positionV>
                <wp:extent cx="8211185" cy="10572750"/>
                <wp:effectExtent l="3175" t="0" r="15240" b="8890"/>
                <wp:wrapNone/>
                <wp:docPr id="2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1185" cy="10572750"/>
                          <a:chOff x="0" y="0"/>
                          <a:chExt cx="12240" cy="15840"/>
                        </a:xfrm>
                      </wpg:grpSpPr>
                      <wpg:grpSp>
                        <wpg:cNvPr id="26" name="Group 45"/>
                        <wpg:cNvGrpSpPr>
                          <a:grpSpLocks/>
                        </wpg:cNvGrpSpPr>
                        <wpg:grpSpPr bwMode="auto">
                          <a:xfrm>
                            <a:off x="0" y="0"/>
                            <a:ext cx="8318" cy="15013"/>
                            <a:chOff x="0" y="0"/>
                            <a:chExt cx="8318" cy="15013"/>
                          </a:xfrm>
                        </wpg:grpSpPr>
                        <wps:wsp>
                          <wps:cNvPr id="27" name="Freeform 46"/>
                          <wps:cNvSpPr>
                            <a:spLocks/>
                          </wps:cNvSpPr>
                          <wps:spPr bwMode="auto">
                            <a:xfrm>
                              <a:off x="0" y="0"/>
                              <a:ext cx="8318" cy="15013"/>
                            </a:xfrm>
                            <a:custGeom>
                              <a:avLst/>
                              <a:gdLst>
                                <a:gd name="T0" fmla="*/ 0 w 8318"/>
                                <a:gd name="T1" fmla="*/ 15013 h 15013"/>
                                <a:gd name="T2" fmla="*/ 8318 w 8318"/>
                                <a:gd name="T3" fmla="*/ 15013 h 15013"/>
                                <a:gd name="T4" fmla="*/ 8318 w 8318"/>
                                <a:gd name="T5" fmla="*/ 0 h 15013"/>
                                <a:gd name="T6" fmla="*/ 0 w 8318"/>
                                <a:gd name="T7" fmla="*/ 0 h 15013"/>
                                <a:gd name="T8" fmla="*/ 0 w 8318"/>
                                <a:gd name="T9" fmla="*/ 15013 h 15013"/>
                              </a:gdLst>
                              <a:ahLst/>
                              <a:cxnLst>
                                <a:cxn ang="0">
                                  <a:pos x="T0" y="T1"/>
                                </a:cxn>
                                <a:cxn ang="0">
                                  <a:pos x="T2" y="T3"/>
                                </a:cxn>
                                <a:cxn ang="0">
                                  <a:pos x="T4" y="T5"/>
                                </a:cxn>
                                <a:cxn ang="0">
                                  <a:pos x="T6" y="T7"/>
                                </a:cxn>
                                <a:cxn ang="0">
                                  <a:pos x="T8" y="T9"/>
                                </a:cxn>
                              </a:cxnLst>
                              <a:rect l="0" t="0" r="r" b="b"/>
                              <a:pathLst>
                                <a:path w="8318" h="15013">
                                  <a:moveTo>
                                    <a:pt x="0" y="15013"/>
                                  </a:moveTo>
                                  <a:lnTo>
                                    <a:pt x="8318" y="15013"/>
                                  </a:lnTo>
                                  <a:lnTo>
                                    <a:pt x="8318" y="0"/>
                                  </a:lnTo>
                                  <a:lnTo>
                                    <a:pt x="0" y="0"/>
                                  </a:lnTo>
                                  <a:lnTo>
                                    <a:pt x="0" y="15013"/>
                                  </a:lnTo>
                                  <a:close/>
                                </a:path>
                              </a:pathLst>
                            </a:custGeom>
                            <a:solidFill>
                              <a:srgbClr val="9DA8B8"/>
                            </a:solidFill>
                            <a:ln w="9525">
                              <a:solidFill>
                                <a:schemeClr val="bg1">
                                  <a:lumMod val="100000"/>
                                  <a:lumOff val="0"/>
                                </a:schemeClr>
                              </a:solidFill>
                              <a:round/>
                              <a:headEnd/>
                              <a:tailEnd/>
                            </a:ln>
                          </wps:spPr>
                          <wps:bodyPr rot="0" vert="horz" wrap="square" lIns="91440" tIns="45720" rIns="91440" bIns="45720" anchor="t" anchorCtr="0" upright="1">
                            <a:noAutofit/>
                          </wps:bodyPr>
                        </wps:wsp>
                      </wpg:grpSp>
                      <wpg:grpSp>
                        <wpg:cNvPr id="28" name="Group 47"/>
                        <wpg:cNvGrpSpPr>
                          <a:grpSpLocks/>
                        </wpg:cNvGrpSpPr>
                        <wpg:grpSpPr bwMode="auto">
                          <a:xfrm>
                            <a:off x="0" y="15013"/>
                            <a:ext cx="12240" cy="827"/>
                            <a:chOff x="0" y="15013"/>
                            <a:chExt cx="12240" cy="827"/>
                          </a:xfrm>
                        </wpg:grpSpPr>
                        <wps:wsp>
                          <wps:cNvPr id="29" name="Freeform 48"/>
                          <wps:cNvSpPr>
                            <a:spLocks/>
                          </wps:cNvSpPr>
                          <wps:spPr bwMode="auto">
                            <a:xfrm>
                              <a:off x="0" y="15013"/>
                              <a:ext cx="12240" cy="827"/>
                            </a:xfrm>
                            <a:custGeom>
                              <a:avLst/>
                              <a:gdLst>
                                <a:gd name="T0" fmla="*/ 0 w 12240"/>
                                <a:gd name="T1" fmla="+- 0 15840 15013"/>
                                <a:gd name="T2" fmla="*/ 15840 h 827"/>
                                <a:gd name="T3" fmla="*/ 12240 w 12240"/>
                                <a:gd name="T4" fmla="+- 0 15840 15013"/>
                                <a:gd name="T5" fmla="*/ 15840 h 827"/>
                                <a:gd name="T6" fmla="*/ 12240 w 12240"/>
                                <a:gd name="T7" fmla="+- 0 15013 15013"/>
                                <a:gd name="T8" fmla="*/ 15013 h 827"/>
                                <a:gd name="T9" fmla="*/ 0 w 12240"/>
                                <a:gd name="T10" fmla="+- 0 15013 15013"/>
                                <a:gd name="T11" fmla="*/ 15013 h 827"/>
                                <a:gd name="T12" fmla="*/ 0 w 12240"/>
                                <a:gd name="T13" fmla="+- 0 15840 15013"/>
                                <a:gd name="T14" fmla="*/ 15840 h 827"/>
                              </a:gdLst>
                              <a:ahLst/>
                              <a:cxnLst>
                                <a:cxn ang="0">
                                  <a:pos x="T0" y="T2"/>
                                </a:cxn>
                                <a:cxn ang="0">
                                  <a:pos x="T3" y="T5"/>
                                </a:cxn>
                                <a:cxn ang="0">
                                  <a:pos x="T6" y="T8"/>
                                </a:cxn>
                                <a:cxn ang="0">
                                  <a:pos x="T9" y="T11"/>
                                </a:cxn>
                                <a:cxn ang="0">
                                  <a:pos x="T12" y="T14"/>
                                </a:cxn>
                              </a:cxnLst>
                              <a:rect l="0" t="0" r="r" b="b"/>
                              <a:pathLst>
                                <a:path w="12240" h="827">
                                  <a:moveTo>
                                    <a:pt x="0" y="827"/>
                                  </a:moveTo>
                                  <a:lnTo>
                                    <a:pt x="12240" y="827"/>
                                  </a:lnTo>
                                  <a:lnTo>
                                    <a:pt x="12240" y="0"/>
                                  </a:lnTo>
                                  <a:lnTo>
                                    <a:pt x="0" y="0"/>
                                  </a:lnTo>
                                  <a:lnTo>
                                    <a:pt x="0" y="827"/>
                                  </a:lnTo>
                                </a:path>
                              </a:pathLst>
                            </a:cu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pt;margin-top:-236.15pt;width:646.55pt;height:832.5pt;z-index:-251664387;mso-position-horizontal-relative:page;mso-position-vertical-relative:page" coordsize="12240,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">
                <v:group id="Group 45" o:spid="_x0000_s1027" style="position:absolute;width:8318;height:15013" coordsize="8318,15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Freeform 46" o:spid="_x0000_s1028" style="position:absolute;width:8318;height:15013;visibility:visible;mso-wrap-style:square;v-text-anchor:top" coordsize="8318,15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sfJwwAA&#10;ANsAAAAPAAAAZHJzL2Rvd25yZXYueG1sRI9LiwIxEITvC/sfQgve1oyCD2aNsqwIoicfoN6apJ0M&#10;TjrDJOr4783Cgseiqr6ipvPWVeJOTSg9K+j3MhDE2puSCwWH/fJrAiJEZIOVZ1LwpADz2efHFHPj&#10;H7yl+y4WIkE45KjAxljnUgZtyWHo+Zo4eRffOIxJNoU0DT4S3FVykGUj6bDktGCxpl9L+rq7OQX6&#10;nF3tYhsu69tG6tFqczwNl6xUt9P+fIOI1MZ3+L+9MgoGY/j7kn6An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sfJwwAAANsAAAAPAAAAAAAAAAAAAAAAAJcCAABkcnMvZG93&#10;bnJldi54bWxQSwUGAAAAAAQABAD1AAAAhwMAAAAA&#10;" path="m0,15013l8318,15013,8318,,,,,15013xe" fillcolor="#9da8b8" strokecolor="white [3212]">
                    <v:path arrowok="t" o:connecttype="custom" o:connectlocs="0,15013;8318,15013;8318,0;0,0;0,15013" o:connectangles="0,0,0,0,0"/>
                  </v:shape>
                </v:group>
                <v:group id="Group 47" o:spid="_x0000_s1029" style="position:absolute;top:15013;width:12240;height:827" coordorigin=",15013" coordsize="12240,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polyline id="Freeform 48" o:spid="_x0000_s1030" style="position:absolute;visibility:visible;mso-wrap-style:square;v-text-anchor:top" points="0,15840,12240,15840,12240,15013,0,15013,0,15840" coordsize="12240,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7CxQAA&#10;ANsAAAAPAAAAZHJzL2Rvd25yZXYueG1sRI9fSwMxEMTfhX6HsAXf7KZFRK9NixT/gg9tlULflst6&#10;d/SyOZPYu357Iwg+DjPzG2axGlyrThxi48XAdKJBsZTeNlIZ+Hh/vLoFFROJpdYLGzhzhNVydLGg&#10;wvpetnzapUpliMSCDNQpdQViLGt2FCe+Y8nepw+OUpahQhuoz3DX4kzrG3TUSF6oqeN1zeVx9+0M&#10;7M9PB8SvLT7o6vltsw/H/vVaG3M5Hu7noBIP6T/8136xBmZ38Psl/wB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4PsLFAAAA2wAAAA8AAAAAAAAAAAAAAAAAlwIAAGRycy9k&#10;b3ducmV2LnhtbFBLBQYAAAAABAAEAPUAAACJAwAAAAA=&#10;" fillcolor="white [3212]" strokecolor="white [3212]">
                    <v:path arrowok="t" o:connecttype="custom" o:connectlocs="0,15840;12240,15840;12240,15013;0,15013;0,15840" o:connectangles="0,0,0,0,0"/>
                  </v:polyline>
                </v:group>
                <w10:wrap anchorx="page" anchory="page"/>
              </v:group>
            </w:pict>
          </mc:Fallback>
        </mc:AlternateContent>
      </w:r>
      <w:r w:rsidR="00AB2D49" w:rsidRPr="00605FA9">
        <w:rPr>
          <w:rFonts w:ascii="Arial" w:eastAsia="Calibri" w:hAnsi="Arial" w:cs="Arial"/>
          <w:b/>
          <w:noProof/>
          <w:color w:val="5F7990"/>
          <w:sz w:val="24"/>
          <w:szCs w:val="24"/>
        </w:rPr>
        <w:drawing>
          <wp:anchor distT="0" distB="0" distL="114300" distR="114300" simplePos="0" relativeHeight="251668480" behindDoc="1" locked="0" layoutInCell="1" allowOverlap="1" wp14:anchorId="0D8B2298" wp14:editId="2DBAD991">
            <wp:simplePos x="0" y="0"/>
            <wp:positionH relativeFrom="column">
              <wp:posOffset>-175260</wp:posOffset>
            </wp:positionH>
            <wp:positionV relativeFrom="paragraph">
              <wp:posOffset>-21590</wp:posOffset>
            </wp:positionV>
            <wp:extent cx="1676400" cy="2510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510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simplePos x="0" y="0"/>
                <wp:positionH relativeFrom="column">
                  <wp:posOffset>-2057400</wp:posOffset>
                </wp:positionH>
                <wp:positionV relativeFrom="paragraph">
                  <wp:posOffset>-320040</wp:posOffset>
                </wp:positionV>
                <wp:extent cx="5396865" cy="298450"/>
                <wp:effectExtent l="0" t="0" r="13335" b="889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865" cy="298450"/>
                        </a:xfrm>
                        <a:prstGeom prst="rect">
                          <a:avLst/>
                        </a:prstGeom>
                        <a:solidFill>
                          <a:srgbClr val="9DA8B8"/>
                        </a:solidFill>
                        <a:ln w="0">
                          <a:solidFill>
                            <a:srgbClr val="9DA8B8"/>
                          </a:solidFill>
                          <a:miter lim="800000"/>
                          <a:headEnd/>
                          <a:tailEnd/>
                        </a:ln>
                      </wps:spPr>
                      <wps:txbx>
                        <w:txbxContent>
                          <w:p w:rsidR="00ED2BC0" w:rsidRPr="00F40077" w:rsidRDefault="00ED2BC0" w:rsidP="003C18C2">
                            <w:pPr>
                              <w:jc w:val="center"/>
                              <w:rPr>
                                <w:rFonts w:ascii="Arial" w:hAnsi="Arial" w:cs="Arial"/>
                                <w:b/>
                                <w:color w:val="FFFFFF" w:themeColor="background1"/>
                                <w:sz w:val="25"/>
                                <w:szCs w:val="25"/>
                              </w:rPr>
                            </w:pPr>
                            <w:r w:rsidRPr="00F40077">
                              <w:rPr>
                                <w:rFonts w:ascii="Arial" w:hAnsi="Arial" w:cs="Arial"/>
                                <w:b/>
                                <w:color w:val="FFFFFF" w:themeColor="background1"/>
                                <w:sz w:val="25"/>
                                <w:szCs w:val="25"/>
                              </w:rPr>
                              <w:t>Experienced Evaluation • Efficient</w:t>
                            </w:r>
                            <w:r w:rsidR="00721185" w:rsidRPr="00F40077">
                              <w:rPr>
                                <w:rFonts w:ascii="Arial" w:hAnsi="Arial" w:cs="Arial"/>
                                <w:b/>
                                <w:color w:val="FFFFFF" w:themeColor="background1"/>
                                <w:sz w:val="25"/>
                                <w:szCs w:val="25"/>
                              </w:rPr>
                              <w:t xml:space="preserve"> </w:t>
                            </w:r>
                            <w:r w:rsidRPr="00F40077">
                              <w:rPr>
                                <w:rFonts w:ascii="Arial" w:hAnsi="Arial" w:cs="Arial"/>
                                <w:b/>
                                <w:color w:val="FFFFFF" w:themeColor="background1"/>
                                <w:sz w:val="25"/>
                                <w:szCs w:val="25"/>
                              </w:rPr>
                              <w:t xml:space="preserve">Strategy • </w:t>
                            </w:r>
                            <w:r w:rsidR="00F40077" w:rsidRPr="00F40077">
                              <w:rPr>
                                <w:rFonts w:ascii="Arial" w:hAnsi="Arial" w:cs="Arial"/>
                                <w:b/>
                                <w:color w:val="FFFFFF" w:themeColor="background1"/>
                                <w:sz w:val="25"/>
                                <w:szCs w:val="25"/>
                              </w:rPr>
                              <w:t>Excellent</w:t>
                            </w:r>
                            <w:r w:rsidRPr="00F40077">
                              <w:rPr>
                                <w:rFonts w:ascii="Arial" w:hAnsi="Arial" w:cs="Arial"/>
                                <w:b/>
                                <w:color w:val="FFFFFF" w:themeColor="background1"/>
                                <w:sz w:val="25"/>
                                <w:szCs w:val="25"/>
                              </w:rPr>
                              <w:t xml:space="preserve"> Resolution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2" o:spid="_x0000_s1026" type="#_x0000_t202" style="position:absolute;margin-left:-161.95pt;margin-top:-25.15pt;width:424.95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" fillcolor="#9da8b8" strokecolor="#9da8b8" strokeweight="0">
                <v:textbox>
                  <w:txbxContent>
                    <w:p w:rsidR="00ED2BC0" w:rsidRPr="00F40077" w:rsidRDefault="00ED2BC0" w:rsidP="003C18C2">
                      <w:pPr>
                        <w:jc w:val="center"/>
                        <w:rPr>
                          <w:rFonts w:ascii="Arial" w:hAnsi="Arial" w:cs="Arial"/>
                          <w:b/>
                          <w:color w:val="FFFFFF" w:themeColor="background1"/>
                          <w:sz w:val="25"/>
                          <w:szCs w:val="25"/>
                        </w:rPr>
                      </w:pPr>
                      <w:r w:rsidRPr="00F40077">
                        <w:rPr>
                          <w:rFonts w:ascii="Arial" w:hAnsi="Arial" w:cs="Arial"/>
                          <w:b/>
                          <w:color w:val="FFFFFF" w:themeColor="background1"/>
                          <w:sz w:val="25"/>
                          <w:szCs w:val="25"/>
                        </w:rPr>
                        <w:t>Experienced Evaluation • Efficient</w:t>
                      </w:r>
                      <w:r w:rsidR="00721185" w:rsidRPr="00F40077">
                        <w:rPr>
                          <w:rFonts w:ascii="Arial" w:hAnsi="Arial" w:cs="Arial"/>
                          <w:b/>
                          <w:color w:val="FFFFFF" w:themeColor="background1"/>
                          <w:sz w:val="25"/>
                          <w:szCs w:val="25"/>
                        </w:rPr>
                        <w:t xml:space="preserve"> </w:t>
                      </w:r>
                      <w:r w:rsidRPr="00F40077">
                        <w:rPr>
                          <w:rFonts w:ascii="Arial" w:hAnsi="Arial" w:cs="Arial"/>
                          <w:b/>
                          <w:color w:val="FFFFFF" w:themeColor="background1"/>
                          <w:sz w:val="25"/>
                          <w:szCs w:val="25"/>
                        </w:rPr>
                        <w:t xml:space="preserve">Strategy • </w:t>
                      </w:r>
                      <w:r w:rsidR="00F40077" w:rsidRPr="00F40077">
                        <w:rPr>
                          <w:rFonts w:ascii="Arial" w:hAnsi="Arial" w:cs="Arial"/>
                          <w:b/>
                          <w:color w:val="FFFFFF" w:themeColor="background1"/>
                          <w:sz w:val="25"/>
                          <w:szCs w:val="25"/>
                        </w:rPr>
                        <w:t>Excellent</w:t>
                      </w:r>
                      <w:r w:rsidRPr="00F40077">
                        <w:rPr>
                          <w:rFonts w:ascii="Arial" w:hAnsi="Arial" w:cs="Arial"/>
                          <w:b/>
                          <w:color w:val="FFFFFF" w:themeColor="background1"/>
                          <w:sz w:val="25"/>
                          <w:szCs w:val="25"/>
                        </w:rPr>
                        <w:t xml:space="preserve"> Resolution</w:t>
                      </w:r>
                    </w:p>
                  </w:txbxContent>
                </v:textbox>
              </v:shape>
            </w:pict>
          </mc:Fallback>
        </mc:AlternateContent>
      </w:r>
      <w:r w:rsidR="00AB2D49">
        <w:rPr>
          <w:rFonts w:ascii="Arial" w:eastAsia="Calibri" w:hAnsi="Arial" w:cs="Arial"/>
          <w:b/>
          <w:color w:val="5F7990"/>
          <w:sz w:val="24"/>
          <w:szCs w:val="24"/>
        </w:rPr>
        <w:t xml:space="preserve"> </w:t>
      </w:r>
      <w:r w:rsidR="00EC5EC0" w:rsidRPr="009C7B2F">
        <w:rPr>
          <w:rFonts w:ascii="Arial" w:eastAsia="Calibri" w:hAnsi="Arial" w:cs="Arial"/>
          <w:b/>
          <w:color w:val="5F7990"/>
          <w:sz w:val="28"/>
          <w:szCs w:val="28"/>
        </w:rPr>
        <w:t>Matthew G. Moffett</w:t>
      </w:r>
    </w:p>
    <w:p w:rsidR="00067CFF" w:rsidRDefault="00FA2C58" w:rsidP="00EC29E6">
      <w:pPr>
        <w:widowControl/>
        <w:spacing w:after="0" w:line="240" w:lineRule="auto"/>
        <w:rPr>
          <w:rFonts w:ascii="Arial" w:eastAsia="Calibri" w:hAnsi="Arial" w:cs="Arial"/>
          <w:b/>
          <w:color w:val="5F7990"/>
          <w:sz w:val="28"/>
          <w:szCs w:val="28"/>
        </w:rPr>
      </w:pPr>
      <w:r>
        <w:rPr>
          <w:rFonts w:ascii="Arial" w:eastAsia="Calibri" w:hAnsi="Arial" w:cs="Arial"/>
          <w:color w:val="FFFFFF" w:themeColor="background1"/>
          <w:sz w:val="20"/>
          <w:szCs w:val="20"/>
        </w:rPr>
        <w:t xml:space="preserve"> </w:t>
      </w:r>
      <w:r w:rsidR="00EC5EC0" w:rsidRPr="00605FA9">
        <w:rPr>
          <w:rFonts w:ascii="Arial" w:eastAsia="Calibri" w:hAnsi="Arial" w:cs="Arial"/>
          <w:color w:val="FFFFFF" w:themeColor="background1"/>
          <w:sz w:val="20"/>
          <w:szCs w:val="20"/>
        </w:rPr>
        <w:t>Gray Rust St. Amand Moffett Brieske LLP</w:t>
      </w:r>
    </w:p>
    <w:p w:rsidR="00EC5EC0" w:rsidRPr="00067CFF" w:rsidRDefault="00067CFF" w:rsidP="00067CFF">
      <w:pPr>
        <w:widowControl/>
        <w:spacing w:after="0" w:line="240" w:lineRule="auto"/>
        <w:rPr>
          <w:rFonts w:ascii="Arial" w:eastAsia="Calibri" w:hAnsi="Arial" w:cs="Arial"/>
          <w:b/>
          <w:color w:val="5F7990"/>
          <w:sz w:val="28"/>
          <w:szCs w:val="28"/>
        </w:rPr>
      </w:pPr>
      <w:r>
        <w:rPr>
          <w:rFonts w:ascii="Arial" w:eastAsia="Calibri" w:hAnsi="Arial" w:cs="Arial"/>
          <w:color w:val="FFFFFF" w:themeColor="background1"/>
          <w:sz w:val="20"/>
          <w:szCs w:val="20"/>
        </w:rPr>
        <w:t xml:space="preserve"> </w:t>
      </w:r>
      <w:r w:rsidR="00EC5EC0" w:rsidRPr="00605FA9">
        <w:rPr>
          <w:rFonts w:ascii="Arial" w:eastAsia="Calibri" w:hAnsi="Arial" w:cs="Arial"/>
          <w:color w:val="FFFFFF" w:themeColor="background1"/>
          <w:sz w:val="20"/>
          <w:szCs w:val="20"/>
        </w:rPr>
        <w:t>1700 Atlanta Plaza</w:t>
      </w:r>
    </w:p>
    <w:p w:rsidR="00EC5EC0" w:rsidRPr="00605FA9" w:rsidRDefault="00EC5EC0" w:rsidP="00067CFF">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950 East Paces Ferry Road</w:t>
      </w:r>
    </w:p>
    <w:p w:rsidR="00EC5EC0" w:rsidRPr="00605FA9" w:rsidRDefault="00EC5EC0" w:rsidP="00EC5EC0">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Atlanta, Georgia 30326</w:t>
      </w:r>
    </w:p>
    <w:p w:rsidR="00EC5EC0" w:rsidRPr="00605FA9" w:rsidRDefault="00EC5EC0" w:rsidP="00EC5EC0">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Direct Line: (404) 870-7390</w:t>
      </w:r>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Cell: (404) 229-7899</w:t>
      </w:r>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Facsimile: (404) 870-1030</w:t>
      </w:r>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Email: </w:t>
      </w:r>
      <w:hyperlink r:id="rId10" w:history="1">
        <w:r w:rsidRPr="00AE0264">
          <w:rPr>
            <w:rStyle w:val="Hyperlink"/>
            <w:rFonts w:ascii="Arial" w:eastAsia="Calibri" w:hAnsi="Arial" w:cs="Arial"/>
            <w:color w:val="FFFFFF" w:themeColor="background1"/>
            <w:sz w:val="20"/>
            <w:szCs w:val="20"/>
          </w:rPr>
          <w:t>mmofett@grsmb.com</w:t>
        </w:r>
      </w:hyperlink>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Website: </w:t>
      </w:r>
      <w:hyperlink r:id="rId11" w:history="1">
        <w:r w:rsidRPr="00AE0264">
          <w:rPr>
            <w:rStyle w:val="Hyperlink"/>
            <w:rFonts w:ascii="Arial" w:eastAsia="Calibri" w:hAnsi="Arial" w:cs="Arial"/>
            <w:color w:val="FFFFFF" w:themeColor="background1"/>
            <w:sz w:val="20"/>
            <w:szCs w:val="20"/>
          </w:rPr>
          <w:t>www.grsmb.com</w:t>
        </w:r>
      </w:hyperlink>
    </w:p>
    <w:p w:rsidR="00EC5EC0" w:rsidRPr="00AE0264" w:rsidRDefault="00EC5EC0" w:rsidP="00EC5EC0">
      <w:pPr>
        <w:widowControl/>
        <w:spacing w:after="0" w:line="240" w:lineRule="auto"/>
        <w:ind w:left="2520" w:firstLine="90"/>
        <w:rPr>
          <w:rFonts w:ascii="Arial" w:eastAsia="Calibri" w:hAnsi="Arial" w:cs="Arial"/>
          <w:color w:val="FFFFFF" w:themeColor="background1"/>
        </w:rPr>
      </w:pPr>
    </w:p>
    <w:p w:rsidR="00EC29E6" w:rsidRDefault="00EC29E6" w:rsidP="00605FA9">
      <w:pPr>
        <w:spacing w:after="0" w:line="240" w:lineRule="auto"/>
        <w:rPr>
          <w:rFonts w:ascii="Arial" w:eastAsia="Calibri" w:hAnsi="Arial" w:cs="Arial"/>
          <w:color w:val="FFFFFF" w:themeColor="background1"/>
          <w:sz w:val="20"/>
          <w:szCs w:val="20"/>
        </w:rPr>
      </w:pPr>
    </w:p>
    <w:p w:rsidR="00EC29E6" w:rsidRDefault="00EC29E6" w:rsidP="00605FA9">
      <w:pPr>
        <w:spacing w:after="0" w:line="240" w:lineRule="auto"/>
        <w:rPr>
          <w:rFonts w:ascii="Arial" w:eastAsia="Calibri" w:hAnsi="Arial" w:cs="Arial"/>
          <w:color w:val="FFFFFF" w:themeColor="background1"/>
          <w:sz w:val="20"/>
          <w:szCs w:val="20"/>
        </w:rPr>
      </w:pPr>
    </w:p>
    <w:p w:rsidR="00605FA9" w:rsidRDefault="00605FA9" w:rsidP="00605FA9">
      <w:pPr>
        <w:spacing w:after="0" w:line="240" w:lineRule="auto"/>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Matt Moffett </w:t>
      </w:r>
      <w:r w:rsidR="007475D0">
        <w:rPr>
          <w:rFonts w:ascii="Arial" w:eastAsia="Calibri" w:hAnsi="Arial" w:cs="Arial"/>
          <w:color w:val="FFFFFF" w:themeColor="background1"/>
          <w:sz w:val="20"/>
          <w:szCs w:val="20"/>
        </w:rPr>
        <w:t xml:space="preserve">secures the best possible results for his corporate and insurance clients and is recognized annually as one of the Top 100 lawyers in Georgia. He recently tried and won four wrongful death cases where each plaintiff attorney asked the jury for a </w:t>
      </w:r>
      <w:proofErr w:type="gramStart"/>
      <w:r w:rsidR="007475D0">
        <w:rPr>
          <w:rFonts w:ascii="Arial" w:eastAsia="Calibri" w:hAnsi="Arial" w:cs="Arial"/>
          <w:color w:val="FFFFFF" w:themeColor="background1"/>
          <w:sz w:val="20"/>
          <w:szCs w:val="20"/>
        </w:rPr>
        <w:t>7 figure</w:t>
      </w:r>
      <w:proofErr w:type="gramEnd"/>
      <w:r w:rsidR="007475D0">
        <w:rPr>
          <w:rFonts w:ascii="Arial" w:eastAsia="Calibri" w:hAnsi="Arial" w:cs="Arial"/>
          <w:color w:val="FFFFFF" w:themeColor="background1"/>
          <w:sz w:val="20"/>
          <w:szCs w:val="20"/>
        </w:rPr>
        <w:t xml:space="preserve"> verdict. He further secured a defense verdict for his corporate client in a sexual assault case where the plaintiff attorney asked the jury for a million dollars. And last year, following an </w:t>
      </w:r>
      <w:proofErr w:type="gramStart"/>
      <w:r w:rsidR="007475D0">
        <w:rPr>
          <w:rFonts w:ascii="Arial" w:eastAsia="Calibri" w:hAnsi="Arial" w:cs="Arial"/>
          <w:color w:val="FFFFFF" w:themeColor="background1"/>
          <w:sz w:val="20"/>
          <w:szCs w:val="20"/>
        </w:rPr>
        <w:t>8 figure</w:t>
      </w:r>
      <w:proofErr w:type="gramEnd"/>
      <w:r w:rsidR="007475D0">
        <w:rPr>
          <w:rFonts w:ascii="Arial" w:eastAsia="Calibri" w:hAnsi="Arial" w:cs="Arial"/>
          <w:color w:val="FFFFFF" w:themeColor="background1"/>
          <w:sz w:val="20"/>
          <w:szCs w:val="20"/>
        </w:rPr>
        <w:t xml:space="preserve"> demand and during the trial of a spinal cord injury case, he convinced the plaintiff attorney to settle for a 5 figure number. </w:t>
      </w:r>
      <w:r w:rsidR="00A80E56" w:rsidRPr="00A80E56">
        <w:rPr>
          <w:rFonts w:ascii="Arial" w:eastAsia="Calibri" w:hAnsi="Arial" w:cs="Arial"/>
          <w:color w:val="FFFFFF" w:themeColor="background1"/>
          <w:sz w:val="20"/>
          <w:szCs w:val="20"/>
        </w:rPr>
        <w:t>Matt’s jury trial experience for the defense totals well over 100.</w:t>
      </w:r>
      <w:r w:rsidR="007475D0">
        <w:rPr>
          <w:rFonts w:ascii="Arial" w:eastAsia="Calibri" w:hAnsi="Arial" w:cs="Arial"/>
          <w:color w:val="FFFFFF" w:themeColor="background1"/>
          <w:sz w:val="20"/>
          <w:szCs w:val="20"/>
        </w:rPr>
        <w:t xml:space="preserve"> </w:t>
      </w:r>
    </w:p>
    <w:p w:rsidR="007475D0" w:rsidRDefault="007475D0" w:rsidP="00605FA9">
      <w:pPr>
        <w:spacing w:after="0" w:line="240" w:lineRule="auto"/>
        <w:rPr>
          <w:rFonts w:ascii="Arial" w:eastAsia="Calibri" w:hAnsi="Arial" w:cs="Arial"/>
          <w:color w:val="FFFFFF" w:themeColor="background1"/>
          <w:sz w:val="20"/>
          <w:szCs w:val="20"/>
        </w:rPr>
      </w:pPr>
    </w:p>
    <w:p w:rsidR="00605FA9" w:rsidRPr="00605FA9" w:rsidRDefault="000D7999" w:rsidP="000D7999">
      <w:pPr>
        <w:spacing w:after="0" w:line="240" w:lineRule="auto"/>
        <w:rPr>
          <w:rFonts w:ascii="Arial" w:eastAsia="Calibri" w:hAnsi="Arial" w:cs="Arial"/>
          <w:color w:val="FFFFFF" w:themeColor="background1"/>
          <w:sz w:val="20"/>
          <w:szCs w:val="20"/>
        </w:rPr>
      </w:pPr>
      <w:r w:rsidRPr="00AE0264">
        <w:rPr>
          <w:rFonts w:ascii="Arial" w:hAnsi="Arial" w:cs="Arial"/>
          <w:noProof/>
        </w:rPr>
        <w:drawing>
          <wp:anchor distT="0" distB="0" distL="114300" distR="114300" simplePos="0" relativeHeight="251673600" behindDoc="1" locked="0" layoutInCell="1" allowOverlap="1" wp14:anchorId="018597F6" wp14:editId="7D237654">
            <wp:simplePos x="0" y="0"/>
            <wp:positionH relativeFrom="column">
              <wp:posOffset>1329055</wp:posOffset>
            </wp:positionH>
            <wp:positionV relativeFrom="paragraph">
              <wp:posOffset>915670</wp:posOffset>
            </wp:positionV>
            <wp:extent cx="1518285" cy="484505"/>
            <wp:effectExtent l="0" t="0" r="0" b="0"/>
            <wp:wrapTight wrapText="bothSides">
              <wp:wrapPolygon edited="0">
                <wp:start x="0" y="0"/>
                <wp:lineTo x="0" y="20383"/>
                <wp:lineTo x="21410" y="20383"/>
                <wp:lineTo x="21410" y="0"/>
                <wp:lineTo x="0" y="0"/>
              </wp:wrapPolygon>
            </wp:wrapTight>
            <wp:docPr id="13" name="Picture 13" descr="http://www.gdla.org/images/GDLA-Logo-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dla.org/images/GDLA-Logo-Horizon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28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999">
        <w:rPr>
          <w:rFonts w:ascii="Arial" w:eastAsia="Calibri" w:hAnsi="Arial" w:cs="Arial"/>
          <w:color w:val="FFFFFF" w:themeColor="background1"/>
          <w:sz w:val="20"/>
          <w:szCs w:val="20"/>
        </w:rPr>
        <w:t>Matt is a member of the executive committee of the Georgia Defense Lawyers Association, and he is an instructor at the GDLA Trial Academy. He regularly speaks all over the country to lawyers, risk managers and claims professionals and has presented often for the Defense Research Institute and the Claims and Litigation Management Alliance.</w:t>
      </w:r>
      <w:r w:rsidR="007475D0">
        <w:rPr>
          <w:rFonts w:ascii="Arial" w:eastAsia="Calibri" w:hAnsi="Arial" w:cs="Arial"/>
          <w:color w:val="FFFFFF" w:themeColor="background1"/>
          <w:sz w:val="20"/>
          <w:szCs w:val="20"/>
        </w:rPr>
        <w:t xml:space="preserve"> </w:t>
      </w:r>
    </w:p>
    <w:p w:rsidR="00605FA9" w:rsidRPr="007528FB" w:rsidRDefault="000D7999" w:rsidP="007528FB">
      <w:pPr>
        <w:widowControl/>
        <w:spacing w:after="0" w:line="240" w:lineRule="auto"/>
        <w:ind w:firstLine="90"/>
        <w:rPr>
          <w:rFonts w:ascii="Arial" w:eastAsia="Calibri" w:hAnsi="Arial" w:cs="Arial"/>
          <w:color w:val="FFFFFF" w:themeColor="background1"/>
          <w:sz w:val="20"/>
          <w:szCs w:val="20"/>
        </w:rPr>
      </w:pPr>
      <w:r w:rsidRPr="00AE0264">
        <w:rPr>
          <w:rFonts w:ascii="Arial" w:eastAsia="Calibri" w:hAnsi="Arial" w:cs="Arial"/>
          <w:noProof/>
          <w:color w:val="FFFFFF" w:themeColor="background1"/>
          <w:sz w:val="20"/>
          <w:szCs w:val="20"/>
        </w:rPr>
        <w:drawing>
          <wp:anchor distT="0" distB="0" distL="114300" distR="114300" simplePos="0" relativeHeight="251665408" behindDoc="1" locked="0" layoutInCell="1" allowOverlap="1" wp14:anchorId="41D72050" wp14:editId="74FF7420">
            <wp:simplePos x="0" y="0"/>
            <wp:positionH relativeFrom="column">
              <wp:posOffset>3075940</wp:posOffset>
            </wp:positionH>
            <wp:positionV relativeFrom="paragraph">
              <wp:posOffset>260350</wp:posOffset>
            </wp:positionV>
            <wp:extent cx="1640205" cy="944880"/>
            <wp:effectExtent l="0" t="0" r="0" b="0"/>
            <wp:wrapTight wrapText="bothSides">
              <wp:wrapPolygon edited="0">
                <wp:start x="0" y="0"/>
                <wp:lineTo x="0" y="21339"/>
                <wp:lineTo x="21324" y="21339"/>
                <wp:lineTo x="213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640205" cy="944880"/>
                    </a:xfrm>
                    <a:prstGeom prst="rect">
                      <a:avLst/>
                    </a:prstGeom>
                  </pic:spPr>
                </pic:pic>
              </a:graphicData>
            </a:graphic>
            <wp14:sizeRelH relativeFrom="page">
              <wp14:pctWidth>0</wp14:pctWidth>
            </wp14:sizeRelH>
            <wp14:sizeRelV relativeFrom="page">
              <wp14:pctHeight>0</wp14:pctHeight>
            </wp14:sizeRelV>
          </wp:anchor>
        </w:drawing>
      </w:r>
      <w:r w:rsidR="007475D0" w:rsidRPr="00AE0264">
        <w:rPr>
          <w:rFonts w:ascii="Arial" w:hAnsi="Arial" w:cs="Arial"/>
          <w:noProof/>
          <w:sz w:val="24"/>
          <w:szCs w:val="24"/>
        </w:rPr>
        <w:drawing>
          <wp:anchor distT="0" distB="0" distL="114300" distR="114300" simplePos="0" relativeHeight="251671552" behindDoc="0" locked="0" layoutInCell="1" allowOverlap="1" wp14:anchorId="6E124291" wp14:editId="4D90AA03">
            <wp:simplePos x="0" y="0"/>
            <wp:positionH relativeFrom="column">
              <wp:posOffset>-135890</wp:posOffset>
            </wp:positionH>
            <wp:positionV relativeFrom="paragraph">
              <wp:posOffset>85090</wp:posOffset>
            </wp:positionV>
            <wp:extent cx="1308100" cy="526415"/>
            <wp:effectExtent l="0" t="0" r="0" b="0"/>
            <wp:wrapSquare wrapText="bothSides"/>
            <wp:docPr id="9" name="Picture 9" descr="http://www.nycivillitigationreview.com/files/2012/06/CLM-Logo-Revised-blac-large-e133910299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civillitigationreview.com/files/2012/06/CLM-Logo-Revised-blac-large-e1339102995121.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0810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EC0" w:rsidRDefault="00EC5EC0" w:rsidP="00605FA9">
      <w:pPr>
        <w:tabs>
          <w:tab w:val="left" w:pos="0"/>
        </w:tabs>
        <w:spacing w:after="0" w:line="276" w:lineRule="exact"/>
        <w:ind w:right="3996"/>
        <w:jc w:val="both"/>
        <w:rPr>
          <w:rFonts w:ascii="Arial" w:eastAsia="Arial" w:hAnsi="Arial" w:cs="Arial"/>
          <w:sz w:val="24"/>
          <w:szCs w:val="24"/>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0D7999" w:rsidP="001768AD">
      <w:pPr>
        <w:spacing w:after="0" w:line="276" w:lineRule="exact"/>
        <w:ind w:right="-15"/>
        <w:jc w:val="both"/>
        <w:rPr>
          <w:rFonts w:ascii="Arial" w:eastAsia="Arial" w:hAnsi="Arial" w:cs="Arial"/>
          <w:color w:val="FFFFFF" w:themeColor="background1"/>
          <w:sz w:val="28"/>
          <w:szCs w:val="28"/>
        </w:rPr>
      </w:pPr>
      <w:r w:rsidRPr="00AE0264">
        <w:rPr>
          <w:rFonts w:ascii="Arial" w:hAnsi="Arial" w:cs="Arial"/>
          <w:noProof/>
          <w:sz w:val="24"/>
          <w:szCs w:val="24"/>
        </w:rPr>
        <w:drawing>
          <wp:anchor distT="0" distB="0" distL="114300" distR="114300" simplePos="0" relativeHeight="251672576" behindDoc="0" locked="0" layoutInCell="1" allowOverlap="1" wp14:anchorId="08646D0B" wp14:editId="0FB80296">
            <wp:simplePos x="0" y="0"/>
            <wp:positionH relativeFrom="column">
              <wp:posOffset>1818640</wp:posOffset>
            </wp:positionH>
            <wp:positionV relativeFrom="paragraph">
              <wp:posOffset>12065</wp:posOffset>
            </wp:positionV>
            <wp:extent cx="944880" cy="608965"/>
            <wp:effectExtent l="0" t="0" r="0" b="0"/>
            <wp:wrapSquare wrapText="bothSides"/>
            <wp:docPr id="11" name="Picture 11" descr="http://minoritydefenselitigator.files.wordpress.com/2010/04/dr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oritydefenselitigator.files.wordpress.com/2010/04/drilogo.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448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E3B">
        <w:rPr>
          <w:rFonts w:ascii="Arial" w:eastAsia="Calibri" w:hAnsi="Arial" w:cs="Arial"/>
          <w:noProof/>
          <w:color w:val="FFFFFF" w:themeColor="background1"/>
          <w:sz w:val="20"/>
          <w:szCs w:val="20"/>
        </w:rPr>
        <w:drawing>
          <wp:anchor distT="0" distB="0" distL="114300" distR="114300" simplePos="0" relativeHeight="251680768" behindDoc="1" locked="0" layoutInCell="1" allowOverlap="1" wp14:anchorId="04E5A6D7" wp14:editId="793E4844">
            <wp:simplePos x="0" y="0"/>
            <wp:positionH relativeFrom="column">
              <wp:posOffset>1905</wp:posOffset>
            </wp:positionH>
            <wp:positionV relativeFrom="paragraph">
              <wp:posOffset>90805</wp:posOffset>
            </wp:positionV>
            <wp:extent cx="1116965" cy="526415"/>
            <wp:effectExtent l="0" t="0" r="0" b="0"/>
            <wp:wrapTight wrapText="bothSides">
              <wp:wrapPolygon edited="0">
                <wp:start x="0" y="0"/>
                <wp:lineTo x="0" y="21105"/>
                <wp:lineTo x="21367" y="21105"/>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C_Logo.jpg"/>
                    <pic:cNvPicPr/>
                  </pic:nvPicPr>
                  <pic:blipFill>
                    <a:blip r:embed="rId18">
                      <a:extLst>
                        <a:ext uri="{28A0092B-C50C-407E-A947-70E740481C1C}">
                          <a14:useLocalDpi xmlns:a14="http://schemas.microsoft.com/office/drawing/2010/main" val="0"/>
                        </a:ext>
                      </a:extLst>
                    </a:blip>
                    <a:stretch>
                      <a:fillRect/>
                    </a:stretch>
                  </pic:blipFill>
                  <pic:spPr>
                    <a:xfrm>
                      <a:off x="0" y="0"/>
                      <a:ext cx="1116965" cy="526415"/>
                    </a:xfrm>
                    <a:prstGeom prst="rect">
                      <a:avLst/>
                    </a:prstGeom>
                  </pic:spPr>
                </pic:pic>
              </a:graphicData>
            </a:graphic>
            <wp14:sizeRelH relativeFrom="page">
              <wp14:pctWidth>0</wp14:pctWidth>
            </wp14:sizeRelH>
            <wp14:sizeRelV relativeFrom="page">
              <wp14:pctHeight>0</wp14:pctHeight>
            </wp14:sizeRelV>
          </wp:anchor>
        </w:drawing>
      </w: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CC501B" w:rsidRDefault="00CC501B">
      <w:pPr>
        <w:spacing w:before="2" w:after="0" w:line="170" w:lineRule="exact"/>
        <w:rPr>
          <w:rFonts w:ascii="Arial" w:eastAsia="Arial" w:hAnsi="Arial" w:cs="Arial"/>
          <w:color w:val="FFFFFF" w:themeColor="background1"/>
          <w:sz w:val="28"/>
          <w:szCs w:val="28"/>
        </w:rPr>
      </w:pPr>
    </w:p>
    <w:p w:rsidR="00E00320" w:rsidRDefault="00E00320">
      <w:pPr>
        <w:spacing w:before="2" w:after="0" w:line="170" w:lineRule="exact"/>
        <w:rPr>
          <w:rFonts w:ascii="Arial" w:eastAsia="Arial" w:hAnsi="Arial" w:cs="Arial"/>
          <w:color w:val="FFFFFF" w:themeColor="background1"/>
          <w:sz w:val="28"/>
          <w:szCs w:val="28"/>
        </w:rPr>
      </w:pPr>
    </w:p>
    <w:p w:rsidR="007528FB" w:rsidRDefault="00ED60DA" w:rsidP="00E00320">
      <w:pPr>
        <w:spacing w:after="0" w:line="276" w:lineRule="exact"/>
        <w:ind w:right="-15"/>
        <w:jc w:val="both"/>
        <w:rPr>
          <w:rFonts w:ascii="Arial" w:eastAsia="Arial" w:hAnsi="Arial" w:cs="Arial"/>
          <w:color w:val="FFFFFF" w:themeColor="background1"/>
          <w:sz w:val="24"/>
          <w:szCs w:val="24"/>
        </w:rPr>
      </w:pPr>
      <w:r>
        <w:rPr>
          <w:rFonts w:ascii="Arial" w:eastAsia="Calibri" w:hAnsi="Arial" w:cs="Arial"/>
          <w:noProof/>
          <w:color w:val="FFFFFF" w:themeColor="background1"/>
          <w:sz w:val="20"/>
          <w:szCs w:val="20"/>
        </w:rPr>
        <w:drawing>
          <wp:anchor distT="0" distB="0" distL="114300" distR="114300" simplePos="0" relativeHeight="251695104" behindDoc="1" locked="0" layoutInCell="1" allowOverlap="1" wp14:anchorId="580654FB" wp14:editId="05F709B6">
            <wp:simplePos x="0" y="0"/>
            <wp:positionH relativeFrom="column">
              <wp:posOffset>-307975</wp:posOffset>
            </wp:positionH>
            <wp:positionV relativeFrom="paragraph">
              <wp:posOffset>303530</wp:posOffset>
            </wp:positionV>
            <wp:extent cx="1772920" cy="2294890"/>
            <wp:effectExtent l="19050" t="19050" r="0" b="0"/>
            <wp:wrapTight wrapText="bothSides">
              <wp:wrapPolygon edited="0">
                <wp:start x="-232" y="-179"/>
                <wp:lineTo x="-232" y="21516"/>
                <wp:lineTo x="21585" y="21516"/>
                <wp:lineTo x="21585" y="-179"/>
                <wp:lineTo x="-232" y="-17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rtionment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FFFFFF" w:themeColor="background1"/>
          <w:sz w:val="20"/>
          <w:szCs w:val="20"/>
        </w:rPr>
        <w:drawing>
          <wp:anchor distT="0" distB="0" distL="114300" distR="114300" simplePos="0" relativeHeight="251691008" behindDoc="1" locked="0" layoutInCell="1" allowOverlap="1" wp14:anchorId="5328F3B3" wp14:editId="6519EA46">
            <wp:simplePos x="0" y="0"/>
            <wp:positionH relativeFrom="column">
              <wp:posOffset>1544955</wp:posOffset>
            </wp:positionH>
            <wp:positionV relativeFrom="paragraph">
              <wp:posOffset>316865</wp:posOffset>
            </wp:positionV>
            <wp:extent cx="1772920" cy="2294890"/>
            <wp:effectExtent l="19050" t="19050" r="0" b="0"/>
            <wp:wrapTight wrapText="bothSides">
              <wp:wrapPolygon edited="0">
                <wp:start x="-232" y="-179"/>
                <wp:lineTo x="-232" y="21516"/>
                <wp:lineTo x="21585" y="21516"/>
                <wp:lineTo x="21585" y="-179"/>
                <wp:lineTo x="-232" y="-1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01 Explosive Case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alpha val="95000"/>
                        </a:schemeClr>
                      </a:solid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FFFFFF" w:themeColor="background1"/>
          <w:sz w:val="20"/>
          <w:szCs w:val="20"/>
        </w:rPr>
        <w:drawing>
          <wp:anchor distT="0" distB="0" distL="114300" distR="114300" simplePos="0" relativeHeight="251692032" behindDoc="1" locked="0" layoutInCell="1" allowOverlap="1" wp14:anchorId="2E3D6DE0" wp14:editId="05ACFA2D">
            <wp:simplePos x="0" y="0"/>
            <wp:positionH relativeFrom="column">
              <wp:posOffset>3395980</wp:posOffset>
            </wp:positionH>
            <wp:positionV relativeFrom="paragraph">
              <wp:posOffset>312420</wp:posOffset>
            </wp:positionV>
            <wp:extent cx="1772920" cy="2294890"/>
            <wp:effectExtent l="19050" t="19050" r="0" b="0"/>
            <wp:wrapTight wrapText="bothSides">
              <wp:wrapPolygon edited="0">
                <wp:start x="-232" y="-179"/>
                <wp:lineTo x="-232" y="21516"/>
                <wp:lineTo x="21585" y="21516"/>
                <wp:lineTo x="21585" y="-179"/>
                <wp:lineTo x="-232" y="-17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2 Surprise - Salina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528FB" w:rsidRDefault="00B27152" w:rsidP="00E00320">
      <w:pPr>
        <w:spacing w:after="0" w:line="276" w:lineRule="exact"/>
        <w:ind w:right="-15"/>
        <w:jc w:val="both"/>
        <w:rPr>
          <w:rFonts w:ascii="Arial" w:eastAsia="Arial" w:hAnsi="Arial" w:cs="Arial"/>
          <w:color w:val="FFFFFF" w:themeColor="background1"/>
          <w:sz w:val="24"/>
          <w:szCs w:val="24"/>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245745</wp:posOffset>
                </wp:positionH>
                <wp:positionV relativeFrom="paragraph">
                  <wp:posOffset>-320040</wp:posOffset>
                </wp:positionV>
                <wp:extent cx="2293620" cy="9420225"/>
                <wp:effectExtent l="4445" t="0" r="13335" b="18415"/>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9420225"/>
                        </a:xfrm>
                        <a:prstGeom prst="rect">
                          <a:avLst/>
                        </a:prstGeom>
                        <a:solidFill>
                          <a:srgbClr val="FFFFFF"/>
                        </a:solidFill>
                        <a:ln w="0">
                          <a:solidFill>
                            <a:schemeClr val="bg1">
                              <a:lumMod val="100000"/>
                              <a:lumOff val="0"/>
                            </a:schemeClr>
                          </a:solidFill>
                          <a:miter lim="800000"/>
                          <a:headEnd/>
                          <a:tailEnd/>
                        </a:ln>
                      </wps:spPr>
                      <wps:txbx>
                        <w:txbxContent>
                          <w:p w:rsidR="00ED60DA" w:rsidRDefault="0002505F">
                            <w:r>
                              <w:rPr>
                                <w:noProof/>
                              </w:rPr>
                              <w:drawing>
                                <wp:inline distT="0" distB="0" distL="0" distR="0" wp14:anchorId="51F7401E" wp14:editId="15638E07">
                                  <wp:extent cx="1781175" cy="2301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2301086"/>
                                          </a:xfrm>
                                          <a:prstGeom prst="rect">
                                            <a:avLst/>
                                          </a:prstGeom>
                                          <a:noFill/>
                                          <a:ln>
                                            <a:noFill/>
                                          </a:ln>
                                        </pic:spPr>
                                      </pic:pic>
                                    </a:graphicData>
                                  </a:graphic>
                                </wp:inline>
                              </w:drawing>
                            </w:r>
                            <w:r w:rsidRPr="0002505F">
                              <w:t xml:space="preserve"> </w:t>
                            </w:r>
                            <w:r>
                              <w:rPr>
                                <w:noProof/>
                              </w:rPr>
                              <w:drawing>
                                <wp:inline distT="0" distB="0" distL="0" distR="0" wp14:anchorId="274C4ED4" wp14:editId="3578DBE8">
                                  <wp:extent cx="1781175" cy="23039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362" cy="2306740"/>
                                          </a:xfrm>
                                          <a:prstGeom prst="rect">
                                            <a:avLst/>
                                          </a:prstGeom>
                                          <a:noFill/>
                                          <a:ln>
                                            <a:noFill/>
                                          </a:ln>
                                        </pic:spPr>
                                      </pic:pic>
                                    </a:graphicData>
                                  </a:graphic>
                                </wp:inline>
                              </w:drawing>
                            </w:r>
                            <w:r w:rsidRPr="0002505F">
                              <w:t xml:space="preserve"> </w:t>
                            </w:r>
                            <w:r>
                              <w:rPr>
                                <w:noProof/>
                              </w:rPr>
                              <w:drawing>
                                <wp:inline distT="0" distB="0" distL="0" distR="0" wp14:anchorId="7899124B" wp14:editId="235FBE3C">
                                  <wp:extent cx="1781175" cy="2303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2303911"/>
                                          </a:xfrm>
                                          <a:prstGeom prst="rect">
                                            <a:avLst/>
                                          </a:prstGeom>
                                          <a:noFill/>
                                          <a:ln>
                                            <a:noFill/>
                                          </a:ln>
                                        </pic:spPr>
                                      </pic:pic>
                                    </a:graphicData>
                                  </a:graphic>
                                </wp:inline>
                              </w:drawing>
                            </w:r>
                            <w:r w:rsidRPr="0002505F">
                              <w:t xml:space="preserve"> </w:t>
                            </w:r>
                            <w:r w:rsidR="00ED60DA">
                              <w:rPr>
                                <w:noProof/>
                              </w:rPr>
                              <w:drawing>
                                <wp:inline distT="0" distB="0" distL="0" distR="0" wp14:anchorId="2B11C85C" wp14:editId="64402C9D">
                                  <wp:extent cx="1773639" cy="2295144"/>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6 Facebook case_Page_1.jpg"/>
                                          <pic:cNvPicPr/>
                                        </pic:nvPicPr>
                                        <pic:blipFill>
                                          <a:blip r:embed="rId25">
                                            <a:extLst>
                                              <a:ext uri="{28A0092B-C50C-407E-A947-70E740481C1C}">
                                                <a14:useLocalDpi xmlns:a14="http://schemas.microsoft.com/office/drawing/2010/main" val="0"/>
                                              </a:ext>
                                            </a:extLst>
                                          </a:blip>
                                          <a:stretch>
                                            <a:fillRect/>
                                          </a:stretch>
                                        </pic:blipFill>
                                        <pic:spPr>
                                          <a:xfrm>
                                            <a:off x="0" y="0"/>
                                            <a:ext cx="1773639" cy="2295144"/>
                                          </a:xfrm>
                                          <a:prstGeom prst="rect">
                                            <a:avLst/>
                                          </a:prstGeom>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left:0;text-align:left;margin-left:19.35pt;margin-top:-25.15pt;width:180.6pt;height:74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" strokecolor="white [3212]" strokeweight="0">
                <v:textbox>
                  <w:txbxContent>
                    <w:p w:rsidR="00ED60DA" w:rsidRDefault="0002505F">
                      <w:r>
                        <w:rPr>
                          <w:noProof/>
                        </w:rPr>
                        <w:drawing>
                          <wp:inline distT="0" distB="0" distL="0" distR="0" wp14:anchorId="51F7401E" wp14:editId="15638E07">
                            <wp:extent cx="1781175" cy="2301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2301086"/>
                                    </a:xfrm>
                                    <a:prstGeom prst="rect">
                                      <a:avLst/>
                                    </a:prstGeom>
                                    <a:noFill/>
                                    <a:ln>
                                      <a:noFill/>
                                    </a:ln>
                                  </pic:spPr>
                                </pic:pic>
                              </a:graphicData>
                            </a:graphic>
                          </wp:inline>
                        </w:drawing>
                      </w:r>
                      <w:r w:rsidRPr="0002505F">
                        <w:t xml:space="preserve"> </w:t>
                      </w:r>
                      <w:r>
                        <w:rPr>
                          <w:noProof/>
                        </w:rPr>
                        <w:drawing>
                          <wp:inline distT="0" distB="0" distL="0" distR="0" wp14:anchorId="274C4ED4" wp14:editId="3578DBE8">
                            <wp:extent cx="1781175" cy="23039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362" cy="2306740"/>
                                    </a:xfrm>
                                    <a:prstGeom prst="rect">
                                      <a:avLst/>
                                    </a:prstGeom>
                                    <a:noFill/>
                                    <a:ln>
                                      <a:noFill/>
                                    </a:ln>
                                  </pic:spPr>
                                </pic:pic>
                              </a:graphicData>
                            </a:graphic>
                          </wp:inline>
                        </w:drawing>
                      </w:r>
                      <w:r w:rsidRPr="0002505F">
                        <w:t xml:space="preserve"> </w:t>
                      </w:r>
                      <w:r>
                        <w:rPr>
                          <w:noProof/>
                        </w:rPr>
                        <w:drawing>
                          <wp:inline distT="0" distB="0" distL="0" distR="0" wp14:anchorId="7899124B" wp14:editId="235FBE3C">
                            <wp:extent cx="1781175" cy="2303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2303911"/>
                                    </a:xfrm>
                                    <a:prstGeom prst="rect">
                                      <a:avLst/>
                                    </a:prstGeom>
                                    <a:noFill/>
                                    <a:ln>
                                      <a:noFill/>
                                    </a:ln>
                                  </pic:spPr>
                                </pic:pic>
                              </a:graphicData>
                            </a:graphic>
                          </wp:inline>
                        </w:drawing>
                      </w:r>
                      <w:r w:rsidRPr="0002505F">
                        <w:t xml:space="preserve"> </w:t>
                      </w:r>
                      <w:r w:rsidR="00ED60DA">
                        <w:rPr>
                          <w:noProof/>
                        </w:rPr>
                        <w:drawing>
                          <wp:inline distT="0" distB="0" distL="0" distR="0" wp14:anchorId="2B11C85C" wp14:editId="64402C9D">
                            <wp:extent cx="1773639" cy="2295144"/>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6 Facebook case_Page_1.jpg"/>
                                    <pic:cNvPicPr/>
                                  </pic:nvPicPr>
                                  <pic:blipFill>
                                    <a:blip r:embed="rId25">
                                      <a:extLst>
                                        <a:ext uri="{28A0092B-C50C-407E-A947-70E740481C1C}">
                                          <a14:useLocalDpi xmlns:a14="http://schemas.microsoft.com/office/drawing/2010/main" val="0"/>
                                        </a:ext>
                                      </a:extLst>
                                    </a:blip>
                                    <a:stretch>
                                      <a:fillRect/>
                                    </a:stretch>
                                  </pic:blipFill>
                                  <pic:spPr>
                                    <a:xfrm>
                                      <a:off x="0" y="0"/>
                                      <a:ext cx="1773639" cy="2295144"/>
                                    </a:xfrm>
                                    <a:prstGeom prst="rect">
                                      <a:avLst/>
                                    </a:prstGeom>
                                    <a:ln>
                                      <a:solidFill>
                                        <a:schemeClr val="tx1"/>
                                      </a:solidFill>
                                    </a:ln>
                                  </pic:spPr>
                                </pic:pic>
                              </a:graphicData>
                            </a:graphic>
                          </wp:inline>
                        </w:drawing>
                      </w:r>
                    </w:p>
                  </w:txbxContent>
                </v:textbox>
              </v:shape>
            </w:pict>
          </mc:Fallback>
        </mc:AlternateContent>
      </w: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7528FB">
      <w:pPr>
        <w:spacing w:after="0" w:line="276" w:lineRule="exact"/>
        <w:ind w:right="-15"/>
        <w:jc w:val="both"/>
        <w:rPr>
          <w:rFonts w:ascii="Arial" w:eastAsia="Arial" w:hAnsi="Arial" w:cs="Arial"/>
          <w:color w:val="FFFFFF" w:themeColor="background1"/>
          <w:sz w:val="24"/>
          <w:szCs w:val="24"/>
        </w:rPr>
      </w:pPr>
    </w:p>
    <w:p w:rsidR="007528FB" w:rsidRDefault="007528FB" w:rsidP="007528FB">
      <w:pPr>
        <w:spacing w:after="0" w:line="276" w:lineRule="exact"/>
        <w:ind w:right="-15"/>
        <w:jc w:val="both"/>
        <w:rPr>
          <w:rFonts w:ascii="Arial" w:eastAsia="Arial" w:hAnsi="Arial" w:cs="Arial"/>
          <w:color w:val="FFFFFF" w:themeColor="background1"/>
          <w:sz w:val="24"/>
          <w:szCs w:val="24"/>
        </w:rPr>
      </w:pPr>
    </w:p>
    <w:p w:rsidR="007528FB" w:rsidRDefault="007528FB" w:rsidP="007528FB">
      <w:pPr>
        <w:spacing w:after="0" w:line="276" w:lineRule="exact"/>
        <w:ind w:right="-15"/>
        <w:jc w:val="both"/>
        <w:rPr>
          <w:rFonts w:ascii="Arial" w:eastAsia="Arial" w:hAnsi="Arial" w:cs="Arial"/>
          <w:color w:val="FFFFFF" w:themeColor="background1"/>
          <w:sz w:val="24"/>
          <w:szCs w:val="24"/>
        </w:rPr>
      </w:pPr>
    </w:p>
    <w:p w:rsidR="00101C6E" w:rsidRPr="007528FB" w:rsidRDefault="00101C6E" w:rsidP="007528FB">
      <w:pPr>
        <w:spacing w:after="0" w:line="276" w:lineRule="exact"/>
        <w:ind w:right="-15"/>
        <w:jc w:val="both"/>
        <w:rPr>
          <w:rFonts w:ascii="Arial" w:eastAsia="Arial" w:hAnsi="Arial" w:cs="Arial"/>
          <w:color w:val="FFFFFF" w:themeColor="background1"/>
          <w:sz w:val="24"/>
          <w:szCs w:val="24"/>
        </w:rPr>
        <w:sectPr w:rsidR="00101C6E" w:rsidRPr="007528FB" w:rsidSect="007E68E9">
          <w:headerReference w:type="first" r:id="rId26"/>
          <w:type w:val="continuous"/>
          <w:pgSz w:w="12240" w:h="15840"/>
          <w:pgMar w:top="619" w:right="619" w:bottom="245" w:left="605" w:header="0" w:footer="720" w:gutter="0"/>
          <w:cols w:num="2" w:space="720" w:equalWidth="0">
            <w:col w:w="7272" w:space="586"/>
            <w:col w:w="3158"/>
          </w:cols>
          <w:titlePg/>
          <w:docGrid w:linePitch="299"/>
        </w:sectPr>
      </w:pPr>
    </w:p>
    <w:p w:rsidR="00993EBE" w:rsidRPr="001768AD" w:rsidRDefault="00993EBE" w:rsidP="001768AD">
      <w:pPr>
        <w:spacing w:before="18" w:after="0" w:line="240" w:lineRule="auto"/>
        <w:ind w:right="-20"/>
        <w:rPr>
          <w:rFonts w:ascii="Arial" w:eastAsia="Arial" w:hAnsi="Arial" w:cs="Arial"/>
          <w:sz w:val="24"/>
          <w:szCs w:val="24"/>
        </w:rPr>
        <w:sectPr w:rsidR="00993EBE" w:rsidRPr="001768AD">
          <w:type w:val="continuous"/>
          <w:pgSz w:w="12240" w:h="15840"/>
          <w:pgMar w:top="620" w:right="600" w:bottom="0" w:left="600" w:header="720" w:footer="720" w:gutter="0"/>
          <w:cols w:space="720"/>
        </w:sectPr>
      </w:pPr>
    </w:p>
    <w:p w:rsidR="00EB4EFA" w:rsidRDefault="00B27152" w:rsidP="007A0DB7">
      <w:pPr>
        <w:spacing w:after="0" w:line="360" w:lineRule="auto"/>
        <w:ind w:right="-14"/>
        <w:rPr>
          <w:rFonts w:ascii="Arial" w:eastAsia="Arial" w:hAnsi="Arial" w:cs="Arial"/>
          <w:color w:val="FFFFFF" w:themeColor="background1"/>
          <w:sz w:val="28"/>
          <w:szCs w:val="28"/>
          <w:u w:val="single"/>
        </w:rPr>
      </w:pPr>
      <w:r>
        <w:rPr>
          <w:noProof/>
        </w:rPr>
        <mc:AlternateContent>
          <mc:Choice Requires="wps">
            <w:drawing>
              <wp:anchor distT="0" distB="0" distL="114300" distR="114300" simplePos="0" relativeHeight="251687936" behindDoc="0" locked="0" layoutInCell="1" allowOverlap="1">
                <wp:simplePos x="0" y="0"/>
                <wp:positionH relativeFrom="column">
                  <wp:posOffset>-393700</wp:posOffset>
                </wp:positionH>
                <wp:positionV relativeFrom="paragraph">
                  <wp:posOffset>1790065</wp:posOffset>
                </wp:positionV>
                <wp:extent cx="8211185" cy="709295"/>
                <wp:effectExtent l="0" t="0" r="18415"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1185" cy="709295"/>
                        </a:xfrm>
                        <a:prstGeom prst="rect">
                          <a:avLst/>
                        </a:prstGeom>
                        <a:solidFill>
                          <a:srgbClr val="5F7990"/>
                        </a:solidFill>
                        <a:ln w="0">
                          <a:solidFill>
                            <a:srgbClr val="5F7990"/>
                          </a:solidFill>
                          <a:miter lim="800000"/>
                          <a:headEnd/>
                          <a:tailEnd/>
                        </a:ln>
                      </wps:spPr>
                      <wps:txbx>
                        <w:txbxContent>
                          <w:p w:rsidR="00101C6E" w:rsidRPr="00101C6E" w:rsidRDefault="006114E9" w:rsidP="006114E9">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101C6E" w:rsidRPr="00101C6E">
                              <w:rPr>
                                <w:rFonts w:ascii="Arial" w:hAnsi="Arial" w:cs="Arial"/>
                                <w:color w:val="FFFFFF" w:themeColor="background1"/>
                                <w:sz w:val="24"/>
                                <w:szCs w:val="24"/>
                              </w:rPr>
                              <w:t xml:space="preserve">Gray • Rust </w:t>
                            </w:r>
                            <w:r w:rsidR="00F40077">
                              <w:rPr>
                                <w:rFonts w:ascii="Arial" w:hAnsi="Arial" w:cs="Arial"/>
                                <w:color w:val="FFFFFF" w:themeColor="background1"/>
                                <w:sz w:val="24"/>
                                <w:szCs w:val="24"/>
                              </w:rPr>
                              <w:t>• St. Amand • Moffett • Brieske, LL</w:t>
                            </w:r>
                            <w:r w:rsidR="00101C6E" w:rsidRPr="00101C6E">
                              <w:rPr>
                                <w:rFonts w:ascii="Arial" w:hAnsi="Arial" w:cs="Arial"/>
                                <w:color w:val="FFFFFF" w:themeColor="background1"/>
                                <w:sz w:val="24"/>
                                <w:szCs w:val="24"/>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0.95pt;margin-top:140.95pt;width:646.55pt;height:5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" fillcolor="#5f7990" strokecolor="#5f7990" strokeweight="0">
                <v:textbox>
                  <w:txbxContent>
                    <w:p w:rsidR="00101C6E" w:rsidRPr="00101C6E" w:rsidRDefault="006114E9" w:rsidP="006114E9">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101C6E" w:rsidRPr="00101C6E">
                        <w:rPr>
                          <w:rFonts w:ascii="Arial" w:hAnsi="Arial" w:cs="Arial"/>
                          <w:color w:val="FFFFFF" w:themeColor="background1"/>
                          <w:sz w:val="24"/>
                          <w:szCs w:val="24"/>
                        </w:rPr>
                        <w:t xml:space="preserve">Gray • Rust </w:t>
                      </w:r>
                      <w:r w:rsidR="00F40077">
                        <w:rPr>
                          <w:rFonts w:ascii="Arial" w:hAnsi="Arial" w:cs="Arial"/>
                          <w:color w:val="FFFFFF" w:themeColor="background1"/>
                          <w:sz w:val="24"/>
                          <w:szCs w:val="24"/>
                        </w:rPr>
                        <w:t>• St. Amand • Moffett • Brieske, LL</w:t>
                      </w:r>
                      <w:r w:rsidR="00101C6E" w:rsidRPr="00101C6E">
                        <w:rPr>
                          <w:rFonts w:ascii="Arial" w:hAnsi="Arial" w:cs="Arial"/>
                          <w:color w:val="FFFFFF" w:themeColor="background1"/>
                          <w:sz w:val="24"/>
                          <w:szCs w:val="24"/>
                        </w:rPr>
                        <w:t>P</w:t>
                      </w:r>
                    </w:p>
                  </w:txbxContent>
                </v:textbox>
              </v:shape>
            </w:pict>
          </mc:Fallback>
        </mc:AlternateContent>
      </w:r>
    </w:p>
    <w:p w:rsidR="00EB4EFA" w:rsidRDefault="00EB4EFA" w:rsidP="007A0DB7">
      <w:pPr>
        <w:spacing w:after="0" w:line="360" w:lineRule="auto"/>
        <w:ind w:right="-14"/>
        <w:rPr>
          <w:rFonts w:ascii="Arial" w:eastAsia="Arial" w:hAnsi="Arial" w:cs="Arial"/>
          <w:color w:val="FFFFFF" w:themeColor="background1"/>
          <w:sz w:val="28"/>
          <w:szCs w:val="28"/>
          <w:u w:val="single"/>
        </w:rPr>
      </w:pPr>
    </w:p>
    <w:p w:rsidR="00EB4EFA" w:rsidRDefault="00EB4EFA"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ED60DA" w:rsidRDefault="00ED60DA" w:rsidP="007A0DB7">
      <w:pPr>
        <w:spacing w:after="0" w:line="360" w:lineRule="auto"/>
        <w:ind w:right="-14"/>
        <w:rPr>
          <w:rFonts w:ascii="Arial" w:eastAsia="Arial" w:hAnsi="Arial" w:cs="Arial"/>
          <w:color w:val="FFFFFF" w:themeColor="background1"/>
          <w:sz w:val="28"/>
          <w:szCs w:val="28"/>
          <w:u w:val="single"/>
        </w:rPr>
      </w:pPr>
    </w:p>
    <w:p w:rsidR="007A0DB7" w:rsidRPr="002F4E17" w:rsidRDefault="00B27152" w:rsidP="007A0DB7">
      <w:pPr>
        <w:spacing w:after="0" w:line="360" w:lineRule="auto"/>
        <w:ind w:right="-14"/>
        <w:rPr>
          <w:rFonts w:ascii="Arial" w:eastAsia="Arial" w:hAnsi="Arial" w:cs="Arial"/>
          <w:color w:val="FFFFFF" w:themeColor="background1"/>
          <w:sz w:val="28"/>
          <w:szCs w:val="28"/>
          <w:u w:val="single"/>
        </w:rPr>
      </w:pPr>
      <w:r>
        <w:rPr>
          <w:noProof/>
        </w:rPr>
        <w:lastRenderedPageBreak/>
        <mc:AlternateContent>
          <mc:Choice Requires="wpg">
            <w:drawing>
              <wp:anchor distT="0" distB="0" distL="114300" distR="114300" simplePos="0" relativeHeight="251666432" behindDoc="1" locked="0" layoutInCell="1" allowOverlap="1">
                <wp:simplePos x="0" y="0"/>
                <wp:positionH relativeFrom="page">
                  <wp:posOffset>-28575</wp:posOffset>
                </wp:positionH>
                <wp:positionV relativeFrom="page">
                  <wp:posOffset>-123825</wp:posOffset>
                </wp:positionV>
                <wp:extent cx="7877810" cy="10267950"/>
                <wp:effectExtent l="0" t="3175" r="0" b="3175"/>
                <wp:wrapNone/>
                <wp:docPr id="1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10267950"/>
                          <a:chOff x="0" y="0"/>
                          <a:chExt cx="12240" cy="15840"/>
                        </a:xfrm>
                      </wpg:grpSpPr>
                      <wpg:grpSp>
                        <wpg:cNvPr id="15" name="Group 35"/>
                        <wpg:cNvGrpSpPr>
                          <a:grpSpLocks/>
                        </wpg:cNvGrpSpPr>
                        <wpg:grpSpPr bwMode="auto">
                          <a:xfrm>
                            <a:off x="0" y="0"/>
                            <a:ext cx="8318" cy="15013"/>
                            <a:chOff x="0" y="0"/>
                            <a:chExt cx="8318" cy="15013"/>
                          </a:xfrm>
                        </wpg:grpSpPr>
                        <wps:wsp>
                          <wps:cNvPr id="16" name="Freeform 36"/>
                          <wps:cNvSpPr>
                            <a:spLocks/>
                          </wps:cNvSpPr>
                          <wps:spPr bwMode="auto">
                            <a:xfrm>
                              <a:off x="0" y="0"/>
                              <a:ext cx="8318" cy="15013"/>
                            </a:xfrm>
                            <a:custGeom>
                              <a:avLst/>
                              <a:gdLst>
                                <a:gd name="T0" fmla="*/ 0 w 8318"/>
                                <a:gd name="T1" fmla="*/ 15013 h 15013"/>
                                <a:gd name="T2" fmla="*/ 8318 w 8318"/>
                                <a:gd name="T3" fmla="*/ 15013 h 15013"/>
                                <a:gd name="T4" fmla="*/ 8318 w 8318"/>
                                <a:gd name="T5" fmla="*/ 0 h 15013"/>
                                <a:gd name="T6" fmla="*/ 0 w 8318"/>
                                <a:gd name="T7" fmla="*/ 0 h 15013"/>
                                <a:gd name="T8" fmla="*/ 0 w 8318"/>
                                <a:gd name="T9" fmla="*/ 15013 h 15013"/>
                              </a:gdLst>
                              <a:ahLst/>
                              <a:cxnLst>
                                <a:cxn ang="0">
                                  <a:pos x="T0" y="T1"/>
                                </a:cxn>
                                <a:cxn ang="0">
                                  <a:pos x="T2" y="T3"/>
                                </a:cxn>
                                <a:cxn ang="0">
                                  <a:pos x="T4" y="T5"/>
                                </a:cxn>
                                <a:cxn ang="0">
                                  <a:pos x="T6" y="T7"/>
                                </a:cxn>
                                <a:cxn ang="0">
                                  <a:pos x="T8" y="T9"/>
                                </a:cxn>
                              </a:cxnLst>
                              <a:rect l="0" t="0" r="r" b="b"/>
                              <a:pathLst>
                                <a:path w="8318" h="15013">
                                  <a:moveTo>
                                    <a:pt x="0" y="15013"/>
                                  </a:moveTo>
                                  <a:lnTo>
                                    <a:pt x="8318" y="15013"/>
                                  </a:lnTo>
                                  <a:lnTo>
                                    <a:pt x="8318" y="0"/>
                                  </a:lnTo>
                                  <a:lnTo>
                                    <a:pt x="0" y="0"/>
                                  </a:lnTo>
                                  <a:lnTo>
                                    <a:pt x="0" y="15013"/>
                                  </a:lnTo>
                                  <a:close/>
                                </a:path>
                              </a:pathLst>
                            </a:custGeom>
                            <a:solidFill>
                              <a:srgbClr val="9DA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7"/>
                        <wpg:cNvGrpSpPr>
                          <a:grpSpLocks/>
                        </wpg:cNvGrpSpPr>
                        <wpg:grpSpPr bwMode="auto">
                          <a:xfrm>
                            <a:off x="0" y="15013"/>
                            <a:ext cx="12240" cy="827"/>
                            <a:chOff x="0" y="15013"/>
                            <a:chExt cx="12240" cy="827"/>
                          </a:xfrm>
                        </wpg:grpSpPr>
                        <wps:wsp>
                          <wps:cNvPr id="20" name="Freeform 38"/>
                          <wps:cNvSpPr>
                            <a:spLocks/>
                          </wps:cNvSpPr>
                          <wps:spPr bwMode="auto">
                            <a:xfrm>
                              <a:off x="0" y="15013"/>
                              <a:ext cx="12240" cy="827"/>
                            </a:xfrm>
                            <a:custGeom>
                              <a:avLst/>
                              <a:gdLst>
                                <a:gd name="T0" fmla="*/ 0 w 12240"/>
                                <a:gd name="T1" fmla="+- 0 15840 15013"/>
                                <a:gd name="T2" fmla="*/ 15840 h 827"/>
                                <a:gd name="T3" fmla="*/ 12240 w 12240"/>
                                <a:gd name="T4" fmla="+- 0 15840 15013"/>
                                <a:gd name="T5" fmla="*/ 15840 h 827"/>
                                <a:gd name="T6" fmla="*/ 12240 w 12240"/>
                                <a:gd name="T7" fmla="+- 0 15013 15013"/>
                                <a:gd name="T8" fmla="*/ 15013 h 827"/>
                                <a:gd name="T9" fmla="*/ 0 w 12240"/>
                                <a:gd name="T10" fmla="+- 0 15013 15013"/>
                                <a:gd name="T11" fmla="*/ 15013 h 827"/>
                                <a:gd name="T12" fmla="*/ 0 w 12240"/>
                                <a:gd name="T13" fmla="+- 0 15840 15013"/>
                                <a:gd name="T14" fmla="*/ 15840 h 827"/>
                              </a:gdLst>
                              <a:ahLst/>
                              <a:cxnLst>
                                <a:cxn ang="0">
                                  <a:pos x="T0" y="T2"/>
                                </a:cxn>
                                <a:cxn ang="0">
                                  <a:pos x="T3" y="T5"/>
                                </a:cxn>
                                <a:cxn ang="0">
                                  <a:pos x="T6" y="T8"/>
                                </a:cxn>
                                <a:cxn ang="0">
                                  <a:pos x="T9" y="T11"/>
                                </a:cxn>
                                <a:cxn ang="0">
                                  <a:pos x="T12" y="T14"/>
                                </a:cxn>
                              </a:cxnLst>
                              <a:rect l="0" t="0" r="r" b="b"/>
                              <a:pathLst>
                                <a:path w="12240" h="827">
                                  <a:moveTo>
                                    <a:pt x="0" y="827"/>
                                  </a:moveTo>
                                  <a:lnTo>
                                    <a:pt x="12240" y="827"/>
                                  </a:lnTo>
                                  <a:lnTo>
                                    <a:pt x="12240" y="0"/>
                                  </a:lnTo>
                                  <a:lnTo>
                                    <a:pt x="0" y="0"/>
                                  </a:lnTo>
                                  <a:lnTo>
                                    <a:pt x="0" y="827"/>
                                  </a:lnTo>
                                </a:path>
                              </a:pathLst>
                            </a:custGeom>
                            <a:solidFill>
                              <a:srgbClr val="5F7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2pt;margin-top:-9.7pt;width:620.3pt;height:808.5pt;z-index:-251650048;mso-position-horizontal-relative:page;mso-position-vertical-relative:page" coordsize="12240,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">
                <v:group id="Group 35" o:spid="_x0000_s1027" style="position:absolute;width:8318;height:15013" coordsize="8318,15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Freeform 36" o:spid="_x0000_s1028" style="position:absolute;width:8318;height:15013;visibility:visible;mso-wrap-style:square;v-text-anchor:top" coordsize="8318,15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YBmwgAA&#10;ANsAAAAPAAAAZHJzL2Rvd25yZXYueG1sRE9LawIxEL4X+h/CFLxp0opitxtFhII9+sDW27CZ7i6b&#10;TJZNdNf+elMo9DYf33Py1eCsuFIXas8anicKBHHhTc2lhuPhfbwAESKyQeuZNNwowGr5+JBjZnzP&#10;O7ruYylSCIcMNVQxtpmUoajIYZj4ljhx375zGBPsSmk67FO4s/JFqbl0WHNqqLClTUVFs784Da+z&#10;xn6gvX39TGX/ubOns1PqrPXoaVi/gYg0xH/xn3tr0vw5/P6SDp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7hgGbCAAAA2wAAAA8AAAAAAAAAAAAAAAAAlwIAAGRycy9kb3du&#10;cmV2LnhtbFBLBQYAAAAABAAEAPUAAACGAwAAAAA=&#10;" path="m0,15013l8318,15013,8318,,,,,15013xe" fillcolor="#9da8b8" stroked="f">
                    <v:path arrowok="t" o:connecttype="custom" o:connectlocs="0,15013;8318,15013;8318,0;0,0;0,15013" o:connectangles="0,0,0,0,0"/>
                  </v:shape>
                </v:group>
                <v:group id="Group 37" o:spid="_x0000_s1029" style="position:absolute;top:15013;width:12240;height:827" coordorigin=",15013" coordsize="12240,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polyline id="Freeform 38" o:spid="_x0000_s1030" style="position:absolute;visibility:visible;mso-wrap-style:square;v-text-anchor:top" points="0,15840,12240,15840,12240,15013,0,15013,0,15840" coordsize="12240,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iEgwgAA&#10;ANsAAAAPAAAAZHJzL2Rvd25yZXYueG1sRE/JbsIwEL1X6j9YU4kLAqc5FBQwqGUp5YDE9gFDPCRR&#10;43GwDYS/rw9IPT69fTxtTS1u5HxlWcF7PwFBnFtdcaHgeFj2hiB8QNZYWyYFD/Iwnby+jDHT9s47&#10;uu1DIWII+wwVlCE0mZQ+L8mg79uGOHJn6wyGCF0htcN7DDe1TJPkQxqsODaU2NCspPx3fzUKVuvB&#10;yaa8Xcyuy+/LfNP94oHbKdV5az9HIAK14V/8dP9oBWlcH7/EHyA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eISDCAAAA2wAAAA8AAAAAAAAAAAAAAAAAlwIAAGRycy9kb3du&#10;cmV2LnhtbFBLBQYAAAAABAAEAPUAAACGAwAAAAA=&#10;" fillcolor="#5f7990" stroked="f">
                    <v:path arrowok="t" o:connecttype="custom" o:connectlocs="0,15840;12240,15840;12240,15013;0,15013;0,15840" o:connectangles="0,0,0,0,0"/>
                  </v:polyline>
                </v:group>
                <w10:wrap anchorx="page" anchory="page"/>
              </v:group>
            </w:pict>
          </mc:Fallback>
        </mc:AlternateContent>
      </w:r>
      <w:r w:rsidR="00993EBE" w:rsidRPr="002F4E17">
        <w:rPr>
          <w:rFonts w:ascii="Arial" w:eastAsia="Arial" w:hAnsi="Arial" w:cs="Arial"/>
          <w:color w:val="FFFFFF" w:themeColor="background1"/>
          <w:sz w:val="28"/>
          <w:szCs w:val="28"/>
          <w:u w:val="single"/>
        </w:rPr>
        <w:t>Significant Defense Trial Verdicts</w:t>
      </w:r>
    </w:p>
    <w:p w:rsidR="007A0DB7" w:rsidRPr="00013A1C" w:rsidRDefault="007A0DB7" w:rsidP="007A0DB7">
      <w:pPr>
        <w:spacing w:after="0" w:line="240" w:lineRule="auto"/>
        <w:ind w:right="-14"/>
        <w:rPr>
          <w:rFonts w:ascii="Arial" w:eastAsia="Arial" w:hAnsi="Arial" w:cs="Arial"/>
          <w:b/>
          <w:i/>
          <w:color w:val="5F7990"/>
        </w:rPr>
      </w:pPr>
      <w:r w:rsidRPr="00013A1C">
        <w:rPr>
          <w:rFonts w:ascii="Arial" w:eastAsia="Arial" w:hAnsi="Arial" w:cs="Arial"/>
          <w:b/>
          <w:i/>
          <w:color w:val="5F7990"/>
        </w:rPr>
        <w:t>Pacheco v. Rega</w:t>
      </w:r>
      <w:r w:rsidR="00DD604B">
        <w:rPr>
          <w:rFonts w:ascii="Arial" w:eastAsia="Arial" w:hAnsi="Arial" w:cs="Arial"/>
          <w:b/>
          <w:i/>
          <w:color w:val="5F7990"/>
        </w:rPr>
        <w:t>l Theater</w:t>
      </w:r>
      <w:r w:rsidRPr="00013A1C">
        <w:rPr>
          <w:rFonts w:ascii="Arial" w:eastAsia="Arial" w:hAnsi="Arial" w:cs="Arial"/>
          <w:b/>
          <w:i/>
          <w:color w:val="5F7990"/>
        </w:rPr>
        <w:t xml:space="preserve"> and Perfections</w:t>
      </w:r>
      <w:r w:rsidR="00DD604B">
        <w:rPr>
          <w:rFonts w:ascii="Arial" w:eastAsia="Arial" w:hAnsi="Arial" w:cs="Arial"/>
          <w:b/>
          <w:i/>
          <w:color w:val="5F7990"/>
        </w:rPr>
        <w:t xml:space="preserve"> Security</w:t>
      </w:r>
      <w:r w:rsidRPr="00013A1C">
        <w:rPr>
          <w:rFonts w:ascii="Arial" w:eastAsia="Arial" w:hAnsi="Arial" w:cs="Arial"/>
          <w:b/>
          <w:i/>
          <w:color w:val="5F7990"/>
        </w:rPr>
        <w:t xml:space="preserve"> </w:t>
      </w:r>
    </w:p>
    <w:p w:rsidR="007A0DB7" w:rsidRPr="00013A1C" w:rsidRDefault="007A0DB7" w:rsidP="007A0DB7">
      <w:pPr>
        <w:spacing w:after="0" w:line="240" w:lineRule="auto"/>
        <w:ind w:right="-20"/>
        <w:rPr>
          <w:rFonts w:ascii="Arial" w:eastAsia="Arial" w:hAnsi="Arial" w:cs="Arial"/>
          <w:b/>
          <w:i/>
          <w:color w:val="5F7990"/>
        </w:rPr>
      </w:pPr>
      <w:r w:rsidRPr="00013A1C">
        <w:rPr>
          <w:rFonts w:ascii="Arial" w:eastAsia="Arial" w:hAnsi="Arial" w:cs="Arial"/>
          <w:b/>
          <w:i/>
          <w:color w:val="5F7990"/>
        </w:rPr>
        <w:t>State Court of DeKalb County</w:t>
      </w:r>
      <w:r w:rsidR="00DD604B">
        <w:rPr>
          <w:rFonts w:ascii="Arial" w:eastAsia="Arial" w:hAnsi="Arial" w:cs="Arial"/>
          <w:b/>
          <w:i/>
          <w:color w:val="5F7990"/>
        </w:rPr>
        <w:t xml:space="preserve">, </w:t>
      </w:r>
      <w:r w:rsidR="00657459">
        <w:rPr>
          <w:rFonts w:ascii="Arial" w:eastAsia="Arial" w:hAnsi="Arial" w:cs="Arial"/>
          <w:b/>
          <w:i/>
          <w:color w:val="5F7990"/>
        </w:rPr>
        <w:t>08A99832-1</w:t>
      </w:r>
    </w:p>
    <w:p w:rsidR="00013A1C" w:rsidRDefault="007A0DB7" w:rsidP="00013A1C">
      <w:pPr>
        <w:spacing w:after="0" w:line="240" w:lineRule="auto"/>
        <w:ind w:right="-14" w:firstLine="90"/>
        <w:jc w:val="both"/>
        <w:rPr>
          <w:rFonts w:ascii="Arial" w:eastAsia="Arial" w:hAnsi="Arial" w:cs="Arial"/>
          <w:color w:val="FFFFFF" w:themeColor="background1"/>
          <w:sz w:val="20"/>
          <w:szCs w:val="20"/>
        </w:rPr>
      </w:pPr>
      <w:proofErr w:type="gramStart"/>
      <w:r>
        <w:rPr>
          <w:rFonts w:ascii="Arial" w:eastAsia="Arial" w:hAnsi="Arial" w:cs="Arial"/>
          <w:color w:val="FFFFFF" w:themeColor="background1"/>
          <w:sz w:val="20"/>
          <w:szCs w:val="20"/>
        </w:rPr>
        <w:t>Negligent security, third party criminal attack, wrongful death.</w:t>
      </w:r>
      <w:proofErr w:type="gramEnd"/>
      <w:r>
        <w:rPr>
          <w:rFonts w:ascii="Arial" w:eastAsia="Arial" w:hAnsi="Arial" w:cs="Arial"/>
          <w:color w:val="FFFFFF" w:themeColor="background1"/>
          <w:sz w:val="20"/>
          <w:szCs w:val="20"/>
        </w:rPr>
        <w:t xml:space="preserve"> Two week trial involving multiple medical, pathology, criminology, security and economist experts, concerning shooting and death</w:t>
      </w:r>
      <w:r w:rsidR="00FB107C">
        <w:rPr>
          <w:rFonts w:ascii="Arial" w:eastAsia="Arial" w:hAnsi="Arial" w:cs="Arial"/>
          <w:color w:val="FFFFFF" w:themeColor="background1"/>
          <w:sz w:val="20"/>
          <w:szCs w:val="20"/>
        </w:rPr>
        <w:t xml:space="preserve"> of a patron in a movie theatre.</w:t>
      </w:r>
      <w:r>
        <w:rPr>
          <w:rFonts w:ascii="Arial" w:eastAsia="Arial" w:hAnsi="Arial" w:cs="Arial"/>
          <w:color w:val="FFFFFF" w:themeColor="background1"/>
          <w:sz w:val="20"/>
          <w:szCs w:val="20"/>
        </w:rPr>
        <w:t xml:space="preserve"> 7 figure settlement demand. Defense verdict.</w:t>
      </w:r>
    </w:p>
    <w:p w:rsidR="00013A1C" w:rsidRDefault="00371270" w:rsidP="00013A1C">
      <w:pPr>
        <w:spacing w:after="0" w:line="240" w:lineRule="auto"/>
        <w:ind w:right="-14"/>
        <w:rPr>
          <w:rFonts w:ascii="Arial" w:eastAsia="Arial" w:hAnsi="Arial" w:cs="Arial"/>
          <w:b/>
          <w:i/>
          <w:color w:val="5F7990"/>
        </w:rPr>
      </w:pPr>
      <w:r>
        <w:rPr>
          <w:rFonts w:ascii="Arial" w:eastAsia="Arial" w:hAnsi="Arial" w:cs="Arial"/>
          <w:b/>
          <w:i/>
          <w:color w:val="5F7990"/>
        </w:rPr>
        <w:t>Dibble v. Riggins and RUMC</w:t>
      </w:r>
      <w:r w:rsidR="00013A1C">
        <w:rPr>
          <w:rFonts w:ascii="Arial" w:eastAsia="Arial" w:hAnsi="Arial" w:cs="Arial"/>
          <w:b/>
          <w:i/>
          <w:color w:val="5F7990"/>
        </w:rPr>
        <w:t xml:space="preserve"> </w:t>
      </w:r>
    </w:p>
    <w:p w:rsidR="00013A1C" w:rsidRDefault="00013A1C" w:rsidP="00013A1C">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Fulton </w:t>
      </w:r>
      <w:r w:rsidRPr="00013A1C">
        <w:rPr>
          <w:rFonts w:ascii="Arial" w:eastAsia="Arial" w:hAnsi="Arial" w:cs="Arial"/>
          <w:b/>
          <w:i/>
          <w:color w:val="5F7990"/>
        </w:rPr>
        <w:t>County</w:t>
      </w:r>
      <w:r w:rsidR="00657459">
        <w:rPr>
          <w:rFonts w:ascii="Arial" w:eastAsia="Arial" w:hAnsi="Arial" w:cs="Arial"/>
          <w:b/>
          <w:i/>
          <w:color w:val="5F7990"/>
        </w:rPr>
        <w:t>, 06-EV-0101181D</w:t>
      </w:r>
    </w:p>
    <w:p w:rsidR="00013A1C" w:rsidRDefault="00013A1C" w:rsidP="00013A1C">
      <w:pPr>
        <w:spacing w:after="0" w:line="240" w:lineRule="auto"/>
        <w:ind w:right="-20" w:firstLine="90"/>
        <w:jc w:val="both"/>
        <w:rPr>
          <w:rFonts w:ascii="Arial" w:eastAsia="Arial" w:hAnsi="Arial" w:cs="Arial"/>
          <w:color w:val="FFFFFF" w:themeColor="background1"/>
          <w:sz w:val="20"/>
          <w:szCs w:val="20"/>
        </w:rPr>
      </w:pPr>
      <w:proofErr w:type="gramStart"/>
      <w:r>
        <w:rPr>
          <w:rFonts w:ascii="Arial" w:eastAsia="Arial" w:hAnsi="Arial" w:cs="Arial"/>
          <w:color w:val="FFFFFF" w:themeColor="background1"/>
          <w:sz w:val="20"/>
          <w:szCs w:val="20"/>
        </w:rPr>
        <w:t>Sexual assault/molestation, negligent hiring/supervision/retention.</w:t>
      </w:r>
      <w:proofErr w:type="gramEnd"/>
      <w:r>
        <w:rPr>
          <w:rFonts w:ascii="Arial" w:eastAsia="Arial" w:hAnsi="Arial" w:cs="Arial"/>
          <w:color w:val="FFFFFF" w:themeColor="background1"/>
          <w:sz w:val="20"/>
          <w:szCs w:val="20"/>
        </w:rPr>
        <w:t xml:space="preserve"> </w:t>
      </w:r>
      <w:proofErr w:type="gramStart"/>
      <w:r>
        <w:rPr>
          <w:rFonts w:ascii="Arial" w:eastAsia="Arial" w:hAnsi="Arial" w:cs="Arial"/>
          <w:color w:val="FFFFFF" w:themeColor="background1"/>
          <w:sz w:val="20"/>
          <w:szCs w:val="20"/>
        </w:rPr>
        <w:t>One week</w:t>
      </w:r>
      <w:proofErr w:type="gramEnd"/>
      <w:r>
        <w:rPr>
          <w:rFonts w:ascii="Arial" w:eastAsia="Arial" w:hAnsi="Arial" w:cs="Arial"/>
          <w:color w:val="FFFFFF" w:themeColor="background1"/>
          <w:sz w:val="20"/>
          <w:szCs w:val="20"/>
        </w:rPr>
        <w:t xml:space="preserve"> trial in defense of religious institution sued over 16 year old allegedly seduced, if not forced into sexual relationship with youth minister. 7 figure settlement demand. Defense verdict.</w:t>
      </w:r>
    </w:p>
    <w:p w:rsidR="00DD604B" w:rsidRDefault="00371270" w:rsidP="00013A1C">
      <w:pPr>
        <w:spacing w:after="0" w:line="240" w:lineRule="auto"/>
        <w:ind w:right="-14"/>
        <w:rPr>
          <w:rFonts w:ascii="Arial" w:eastAsia="Arial" w:hAnsi="Arial" w:cs="Arial"/>
          <w:b/>
          <w:i/>
          <w:color w:val="5F7990"/>
        </w:rPr>
      </w:pPr>
      <w:r>
        <w:rPr>
          <w:rFonts w:ascii="Arial" w:eastAsia="Arial" w:hAnsi="Arial" w:cs="Arial"/>
          <w:b/>
          <w:i/>
          <w:color w:val="5F7990"/>
        </w:rPr>
        <w:t>Vasilieva v. Crowe</w:t>
      </w:r>
      <w:r w:rsidR="00013A1C">
        <w:rPr>
          <w:rFonts w:ascii="Arial" w:eastAsia="Arial" w:hAnsi="Arial" w:cs="Arial"/>
          <w:b/>
          <w:i/>
          <w:color w:val="5F7990"/>
        </w:rPr>
        <w:t xml:space="preserve"> </w:t>
      </w:r>
    </w:p>
    <w:p w:rsidR="00013A1C" w:rsidRDefault="00013A1C" w:rsidP="00013A1C">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Fulton </w:t>
      </w:r>
      <w:r w:rsidRPr="00013A1C">
        <w:rPr>
          <w:rFonts w:ascii="Arial" w:eastAsia="Arial" w:hAnsi="Arial" w:cs="Arial"/>
          <w:b/>
          <w:i/>
          <w:color w:val="5F7990"/>
        </w:rPr>
        <w:t>County</w:t>
      </w:r>
      <w:r w:rsidR="00657459">
        <w:rPr>
          <w:rFonts w:ascii="Arial" w:eastAsia="Arial" w:hAnsi="Arial" w:cs="Arial"/>
          <w:b/>
          <w:i/>
          <w:color w:val="5F7990"/>
        </w:rPr>
        <w:t>, 06EV001256E</w:t>
      </w:r>
    </w:p>
    <w:p w:rsidR="00013A1C" w:rsidRDefault="00013A1C" w:rsidP="00013A1C">
      <w:pPr>
        <w:spacing w:after="0" w:line="240" w:lineRule="auto"/>
        <w:ind w:right="-20" w:firstLine="90"/>
        <w:jc w:val="both"/>
        <w:rPr>
          <w:rFonts w:ascii="Arial" w:eastAsia="Arial" w:hAnsi="Arial" w:cs="Arial"/>
          <w:color w:val="FFFFFF" w:themeColor="background1"/>
          <w:sz w:val="20"/>
          <w:szCs w:val="20"/>
        </w:rPr>
      </w:pPr>
      <w:proofErr w:type="gramStart"/>
      <w:r>
        <w:rPr>
          <w:rFonts w:ascii="Arial" w:eastAsia="Arial" w:hAnsi="Arial" w:cs="Arial"/>
          <w:color w:val="FFFFFF" w:themeColor="background1"/>
          <w:sz w:val="20"/>
          <w:szCs w:val="20"/>
        </w:rPr>
        <w:t>Pedestrian/vehicle wrongful death.</w:t>
      </w:r>
      <w:proofErr w:type="gramEnd"/>
      <w:r>
        <w:rPr>
          <w:rFonts w:ascii="Arial" w:eastAsia="Arial" w:hAnsi="Arial" w:cs="Arial"/>
          <w:color w:val="FFFFFF" w:themeColor="background1"/>
          <w:sz w:val="20"/>
          <w:szCs w:val="20"/>
        </w:rPr>
        <w:t xml:space="preserve"> 7 figure settlement demand. </w:t>
      </w:r>
      <w:proofErr w:type="gramStart"/>
      <w:r>
        <w:rPr>
          <w:rFonts w:ascii="Arial" w:eastAsia="Arial" w:hAnsi="Arial" w:cs="Arial"/>
          <w:color w:val="FFFFFF" w:themeColor="background1"/>
          <w:sz w:val="20"/>
          <w:szCs w:val="20"/>
        </w:rPr>
        <w:t>One week</w:t>
      </w:r>
      <w:proofErr w:type="gramEnd"/>
      <w:r>
        <w:rPr>
          <w:rFonts w:ascii="Arial" w:eastAsia="Arial" w:hAnsi="Arial" w:cs="Arial"/>
          <w:color w:val="FFFFFF" w:themeColor="background1"/>
          <w:sz w:val="20"/>
          <w:szCs w:val="20"/>
        </w:rPr>
        <w:t xml:space="preserve"> trial involving accident re-construction, traffic engineering, human factors, economist and multiple medical experts. </w:t>
      </w:r>
      <w:proofErr w:type="gramStart"/>
      <w:r>
        <w:rPr>
          <w:rFonts w:ascii="Arial" w:eastAsia="Arial" w:hAnsi="Arial" w:cs="Arial"/>
          <w:color w:val="FFFFFF" w:themeColor="background1"/>
          <w:sz w:val="20"/>
          <w:szCs w:val="20"/>
        </w:rPr>
        <w:t>Confidential hi-lo agreement in place.</w:t>
      </w:r>
      <w:proofErr w:type="gramEnd"/>
      <w:r>
        <w:rPr>
          <w:rFonts w:ascii="Arial" w:eastAsia="Arial" w:hAnsi="Arial" w:cs="Arial"/>
          <w:color w:val="FFFFFF" w:themeColor="background1"/>
          <w:sz w:val="20"/>
          <w:szCs w:val="20"/>
        </w:rPr>
        <w:t xml:space="preserve"> Defense verdict.</w:t>
      </w:r>
    </w:p>
    <w:p w:rsidR="002D31D7" w:rsidRDefault="002D31D7" w:rsidP="002D31D7">
      <w:pPr>
        <w:spacing w:after="0" w:line="240" w:lineRule="auto"/>
        <w:ind w:right="-14"/>
        <w:rPr>
          <w:rFonts w:ascii="Arial" w:eastAsia="Arial" w:hAnsi="Arial" w:cs="Arial"/>
          <w:b/>
          <w:i/>
          <w:color w:val="5F7990"/>
        </w:rPr>
      </w:pPr>
      <w:r>
        <w:rPr>
          <w:rFonts w:ascii="Arial" w:eastAsia="Arial" w:hAnsi="Arial" w:cs="Arial"/>
          <w:b/>
          <w:i/>
          <w:color w:val="5F7990"/>
        </w:rPr>
        <w:t>McDowell v. Opt</w:t>
      </w:r>
      <w:r w:rsidR="00371270">
        <w:rPr>
          <w:rFonts w:ascii="Arial" w:eastAsia="Arial" w:hAnsi="Arial" w:cs="Arial"/>
          <w:b/>
          <w:i/>
          <w:color w:val="5F7990"/>
        </w:rPr>
        <w:t>imus Solutions, LLC</w:t>
      </w:r>
    </w:p>
    <w:p w:rsidR="002D31D7" w:rsidRDefault="002D31D7" w:rsidP="002D31D7">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Cherokee </w:t>
      </w:r>
      <w:r w:rsidRPr="00013A1C">
        <w:rPr>
          <w:rFonts w:ascii="Arial" w:eastAsia="Arial" w:hAnsi="Arial" w:cs="Arial"/>
          <w:b/>
          <w:i/>
          <w:color w:val="5F7990"/>
        </w:rPr>
        <w:t>County</w:t>
      </w:r>
      <w:r w:rsidR="00371270">
        <w:rPr>
          <w:rFonts w:ascii="Arial" w:eastAsia="Arial" w:hAnsi="Arial" w:cs="Arial"/>
          <w:b/>
          <w:i/>
          <w:color w:val="5F7990"/>
        </w:rPr>
        <w:t>, 07-SC-1741</w:t>
      </w:r>
    </w:p>
    <w:p w:rsidR="002D31D7" w:rsidRDefault="002D31D7" w:rsidP="002D31D7">
      <w:pPr>
        <w:spacing w:after="0" w:line="240" w:lineRule="auto"/>
        <w:ind w:right="-20" w:firstLine="90"/>
        <w:jc w:val="both"/>
        <w:rPr>
          <w:rFonts w:ascii="Arial" w:eastAsia="Arial" w:hAnsi="Arial" w:cs="Arial"/>
          <w:color w:val="FFFFFF" w:themeColor="background1"/>
          <w:sz w:val="20"/>
          <w:szCs w:val="20"/>
        </w:rPr>
      </w:pPr>
      <w:proofErr w:type="gramStart"/>
      <w:r>
        <w:rPr>
          <w:rFonts w:ascii="Arial" w:eastAsia="Arial" w:hAnsi="Arial" w:cs="Arial"/>
          <w:color w:val="FFFFFF" w:themeColor="background1"/>
          <w:sz w:val="20"/>
          <w:szCs w:val="20"/>
        </w:rPr>
        <w:t>Vehicle collision, spinal surgery.</w:t>
      </w:r>
      <w:proofErr w:type="gramEnd"/>
      <w:r>
        <w:rPr>
          <w:rFonts w:ascii="Arial" w:eastAsia="Arial" w:hAnsi="Arial" w:cs="Arial"/>
          <w:color w:val="FFFFFF" w:themeColor="background1"/>
          <w:sz w:val="20"/>
          <w:szCs w:val="20"/>
        </w:rPr>
        <w:t xml:space="preserve"> </w:t>
      </w:r>
      <w:proofErr w:type="gramStart"/>
      <w:r>
        <w:rPr>
          <w:rFonts w:ascii="Arial" w:eastAsia="Arial" w:hAnsi="Arial" w:cs="Arial"/>
          <w:color w:val="FFFFFF" w:themeColor="background1"/>
          <w:sz w:val="20"/>
          <w:szCs w:val="20"/>
        </w:rPr>
        <w:t>One week</w:t>
      </w:r>
      <w:proofErr w:type="gramEnd"/>
      <w:r>
        <w:rPr>
          <w:rFonts w:ascii="Arial" w:eastAsia="Arial" w:hAnsi="Arial" w:cs="Arial"/>
          <w:color w:val="FFFFFF" w:themeColor="background1"/>
          <w:sz w:val="20"/>
          <w:szCs w:val="20"/>
        </w:rPr>
        <w:t xml:space="preserve"> trial in defense of corporation whose driver was cited by investigating officer for improper left turn as cause of serious injury collision. 6 figure settlement demand. Defense verdict.</w:t>
      </w:r>
    </w:p>
    <w:p w:rsidR="00DD604B" w:rsidRDefault="00371270" w:rsidP="002D31D7">
      <w:pPr>
        <w:spacing w:after="0" w:line="240" w:lineRule="auto"/>
        <w:ind w:right="-14"/>
        <w:rPr>
          <w:rFonts w:ascii="Arial" w:eastAsia="Arial" w:hAnsi="Arial" w:cs="Arial"/>
          <w:b/>
          <w:i/>
          <w:color w:val="5F7990"/>
        </w:rPr>
      </w:pPr>
      <w:r>
        <w:rPr>
          <w:rFonts w:ascii="Arial" w:eastAsia="Arial" w:hAnsi="Arial" w:cs="Arial"/>
          <w:b/>
          <w:i/>
          <w:color w:val="5F7990"/>
        </w:rPr>
        <w:t>Raines v. Maughan</w:t>
      </w:r>
    </w:p>
    <w:p w:rsidR="002D31D7" w:rsidRDefault="0095450F" w:rsidP="002D31D7">
      <w:pPr>
        <w:spacing w:after="0" w:line="240" w:lineRule="auto"/>
        <w:ind w:right="-14"/>
        <w:rPr>
          <w:rFonts w:ascii="Arial" w:eastAsia="Arial" w:hAnsi="Arial" w:cs="Arial"/>
          <w:b/>
          <w:i/>
          <w:color w:val="5F7990"/>
        </w:rPr>
      </w:pPr>
      <w:r>
        <w:rPr>
          <w:rFonts w:ascii="Arial" w:eastAsia="Arial" w:hAnsi="Arial" w:cs="Arial"/>
          <w:b/>
          <w:i/>
          <w:color w:val="5F7990"/>
        </w:rPr>
        <w:t>State Court of Fulton County</w:t>
      </w:r>
      <w:r w:rsidR="00371270">
        <w:rPr>
          <w:rFonts w:ascii="Arial" w:eastAsia="Arial" w:hAnsi="Arial" w:cs="Arial"/>
          <w:b/>
          <w:i/>
          <w:color w:val="5F7990"/>
        </w:rPr>
        <w:t>, 2007EV001852A</w:t>
      </w:r>
    </w:p>
    <w:p w:rsidR="0095450F" w:rsidRDefault="0095450F" w:rsidP="0095450F">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 xml:space="preserve">Premises liability, third party criminal attack, </w:t>
      </w:r>
      <w:proofErr w:type="gramStart"/>
      <w:r>
        <w:rPr>
          <w:rFonts w:ascii="Arial" w:eastAsia="Arial" w:hAnsi="Arial" w:cs="Arial"/>
          <w:color w:val="FFFFFF" w:themeColor="background1"/>
          <w:sz w:val="20"/>
          <w:szCs w:val="20"/>
        </w:rPr>
        <w:t>wrongful</w:t>
      </w:r>
      <w:proofErr w:type="gramEnd"/>
      <w:r>
        <w:rPr>
          <w:rFonts w:ascii="Arial" w:eastAsia="Arial" w:hAnsi="Arial" w:cs="Arial"/>
          <w:color w:val="FFFFFF" w:themeColor="background1"/>
          <w:sz w:val="20"/>
          <w:szCs w:val="20"/>
        </w:rPr>
        <w:t xml:space="preserve"> death. </w:t>
      </w:r>
      <w:proofErr w:type="gramStart"/>
      <w:r>
        <w:rPr>
          <w:rFonts w:ascii="Arial" w:eastAsia="Arial" w:hAnsi="Arial" w:cs="Arial"/>
          <w:color w:val="FFFFFF" w:themeColor="background1"/>
          <w:sz w:val="20"/>
          <w:szCs w:val="20"/>
        </w:rPr>
        <w:t>One week</w:t>
      </w:r>
      <w:proofErr w:type="gramEnd"/>
      <w:r>
        <w:rPr>
          <w:rFonts w:ascii="Arial" w:eastAsia="Arial" w:hAnsi="Arial" w:cs="Arial"/>
          <w:color w:val="FFFFFF" w:themeColor="background1"/>
          <w:sz w:val="20"/>
          <w:szCs w:val="20"/>
        </w:rPr>
        <w:t xml:space="preserve"> trial in defense of an apartment complex sued by mother of individual shot and killed on property. 7 figure settlement demand. Defense verdict.</w:t>
      </w:r>
    </w:p>
    <w:p w:rsidR="0095450F" w:rsidRPr="0095450F" w:rsidRDefault="0095450F" w:rsidP="0095450F">
      <w:pPr>
        <w:spacing w:after="0" w:line="240" w:lineRule="auto"/>
        <w:ind w:right="-20"/>
        <w:jc w:val="both"/>
        <w:rPr>
          <w:rFonts w:ascii="Arial" w:eastAsia="Arial" w:hAnsi="Arial" w:cs="Arial"/>
          <w:color w:val="FFFFFF" w:themeColor="background1"/>
          <w:sz w:val="20"/>
          <w:szCs w:val="20"/>
        </w:rPr>
      </w:pPr>
      <w:r>
        <w:rPr>
          <w:rFonts w:ascii="Arial" w:eastAsia="Arial" w:hAnsi="Arial" w:cs="Arial"/>
          <w:b/>
          <w:i/>
          <w:color w:val="5F7990"/>
        </w:rPr>
        <w:t>Godbee/Chick v. KIA and Leverette</w:t>
      </w:r>
    </w:p>
    <w:p w:rsidR="0095450F" w:rsidRDefault="0095450F" w:rsidP="0095450F">
      <w:pPr>
        <w:spacing w:after="0" w:line="240" w:lineRule="auto"/>
        <w:ind w:right="-14"/>
        <w:rPr>
          <w:rFonts w:ascii="Arial" w:eastAsia="Arial" w:hAnsi="Arial" w:cs="Arial"/>
          <w:b/>
          <w:i/>
          <w:color w:val="5F7990"/>
        </w:rPr>
      </w:pPr>
      <w:r>
        <w:rPr>
          <w:rFonts w:ascii="Arial" w:eastAsia="Arial" w:hAnsi="Arial" w:cs="Arial"/>
          <w:b/>
          <w:i/>
          <w:color w:val="5F7990"/>
        </w:rPr>
        <w:t>State Court of Cobb County</w:t>
      </w:r>
      <w:r w:rsidR="00371270">
        <w:rPr>
          <w:rFonts w:ascii="Arial" w:eastAsia="Arial" w:hAnsi="Arial" w:cs="Arial"/>
          <w:b/>
          <w:i/>
          <w:color w:val="5F7990"/>
        </w:rPr>
        <w:t>, 2007A-12496-3</w:t>
      </w:r>
    </w:p>
    <w:p w:rsidR="0095450F" w:rsidRDefault="0095450F" w:rsidP="0095450F">
      <w:pPr>
        <w:spacing w:after="0" w:line="240" w:lineRule="auto"/>
        <w:ind w:right="-20" w:firstLine="90"/>
        <w:jc w:val="both"/>
        <w:rPr>
          <w:rFonts w:ascii="Arial" w:eastAsia="Arial" w:hAnsi="Arial" w:cs="Arial"/>
          <w:color w:val="FFFFFF" w:themeColor="background1"/>
          <w:sz w:val="20"/>
          <w:szCs w:val="20"/>
        </w:rPr>
      </w:pPr>
      <w:proofErr w:type="gramStart"/>
      <w:r>
        <w:rPr>
          <w:rFonts w:ascii="Arial" w:eastAsia="Arial" w:hAnsi="Arial" w:cs="Arial"/>
          <w:color w:val="FFFFFF" w:themeColor="background1"/>
          <w:sz w:val="20"/>
          <w:szCs w:val="20"/>
        </w:rPr>
        <w:t>Vehicle collision, product defect, wrongful death.</w:t>
      </w:r>
      <w:proofErr w:type="gramEnd"/>
      <w:r>
        <w:rPr>
          <w:rFonts w:ascii="Arial" w:eastAsia="Arial" w:hAnsi="Arial" w:cs="Arial"/>
          <w:color w:val="FFFFFF" w:themeColor="background1"/>
          <w:sz w:val="20"/>
          <w:szCs w:val="20"/>
        </w:rPr>
        <w:t xml:space="preserve"> Two week trial involving accident reconstruction, biomechanical engineering, design engineering, human factors, medical and economist experts, concerning driver involved in low speed collision resulting in airbag deployment causing rupture to driver’s aorta and resulting death. 7 figure settlement demand. Defense verdict. </w:t>
      </w:r>
    </w:p>
    <w:p w:rsidR="002D31D7" w:rsidRPr="0023140E" w:rsidRDefault="0095450F" w:rsidP="0023140E">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 xml:space="preserve"> </w:t>
      </w:r>
    </w:p>
    <w:p w:rsidR="001768AD" w:rsidRDefault="00B80B71" w:rsidP="00232EC3">
      <w:pPr>
        <w:spacing w:after="0" w:line="301" w:lineRule="exact"/>
        <w:ind w:right="-20"/>
        <w:rPr>
          <w:rFonts w:ascii="Arial" w:eastAsia="Arial" w:hAnsi="Arial" w:cs="Arial"/>
          <w:b/>
          <w:color w:val="FFFFFF" w:themeColor="background1"/>
          <w:sz w:val="28"/>
          <w:szCs w:val="28"/>
        </w:rPr>
      </w:pPr>
      <w:r>
        <w:rPr>
          <w:rFonts w:ascii="Arial" w:eastAsia="Arial" w:hAnsi="Arial" w:cs="Arial"/>
          <w:b/>
          <w:color w:val="FFFFFF" w:themeColor="background1"/>
          <w:sz w:val="28"/>
          <w:szCs w:val="28"/>
        </w:rPr>
        <w:t xml:space="preserve">Read Matt’s blogs online at </w:t>
      </w:r>
      <w:hyperlink r:id="rId27" w:history="1">
        <w:r w:rsidR="0023140E" w:rsidRPr="00BC4613">
          <w:rPr>
            <w:rStyle w:val="Hyperlink"/>
            <w:rFonts w:ascii="Arial" w:eastAsia="Arial" w:hAnsi="Arial" w:cs="Arial"/>
            <w:b/>
            <w:sz w:val="28"/>
            <w:szCs w:val="28"/>
          </w:rPr>
          <w:t>www.grsmb.com/moffett</w:t>
        </w:r>
      </w:hyperlink>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371270" w:rsidP="00232EC3">
      <w:pPr>
        <w:spacing w:after="0" w:line="301" w:lineRule="exact"/>
        <w:ind w:right="-20"/>
        <w:rPr>
          <w:rFonts w:ascii="Arial" w:eastAsia="Arial" w:hAnsi="Arial" w:cs="Arial"/>
          <w:b/>
          <w:color w:val="FFFFFF" w:themeColor="background1"/>
          <w:sz w:val="28"/>
          <w:szCs w:val="28"/>
        </w:rPr>
      </w:pPr>
      <w:r>
        <w:rPr>
          <w:rFonts w:ascii="Arial" w:hAnsi="Arial" w:cs="Arial"/>
          <w:i/>
          <w:noProof/>
          <w:sz w:val="18"/>
          <w:szCs w:val="18"/>
        </w:rPr>
        <w:drawing>
          <wp:anchor distT="0" distB="0" distL="114300" distR="114300" simplePos="0" relativeHeight="251656192" behindDoc="0" locked="0" layoutInCell="1" allowOverlap="1" wp14:anchorId="179499DB" wp14:editId="3ADF2E44">
            <wp:simplePos x="0" y="0"/>
            <wp:positionH relativeFrom="column">
              <wp:posOffset>2402</wp:posOffset>
            </wp:positionH>
            <wp:positionV relativeFrom="paragraph">
              <wp:posOffset>19685</wp:posOffset>
            </wp:positionV>
            <wp:extent cx="4257675" cy="2908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7675" cy="2908935"/>
                    </a:xfrm>
                    <a:prstGeom prst="rect">
                      <a:avLst/>
                    </a:prstGeom>
                  </pic:spPr>
                </pic:pic>
              </a:graphicData>
            </a:graphic>
            <wp14:sizeRelH relativeFrom="page">
              <wp14:pctWidth>0</wp14:pctWidth>
            </wp14:sizeRelH>
            <wp14:sizeRelV relativeFrom="page">
              <wp14:pctHeight>0</wp14:pctHeight>
            </wp14:sizeRelV>
          </wp:anchor>
        </w:drawing>
      </w: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64497B" w:rsidRDefault="0064497B"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B27152" w:rsidP="00232EC3">
      <w:pPr>
        <w:spacing w:after="0" w:line="301" w:lineRule="exact"/>
        <w:ind w:right="-20"/>
        <w:jc w:val="center"/>
        <w:rPr>
          <w:rFonts w:ascii="Arial" w:hAnsi="Arial" w:cs="Arial"/>
          <w:b/>
          <w:i/>
          <w:color w:val="5F7990"/>
          <w:sz w:val="32"/>
          <w:szCs w:val="32"/>
        </w:rPr>
      </w:pPr>
      <w:r>
        <w:rPr>
          <w:rFonts w:ascii="Arial" w:hAnsi="Arial" w:cs="Arial"/>
          <w:b/>
          <w:i/>
          <w:noProof/>
          <w:color w:val="5F7990"/>
          <w:sz w:val="32"/>
          <w:szCs w:val="32"/>
        </w:rPr>
        <w:lastRenderedPageBreak/>
        <w:drawing>
          <wp:anchor distT="0" distB="0" distL="114300" distR="114300" simplePos="0" relativeHeight="251696128" behindDoc="0" locked="0" layoutInCell="1" allowOverlap="1" wp14:anchorId="77BF6534" wp14:editId="049A7581">
            <wp:simplePos x="0" y="0"/>
            <wp:positionH relativeFrom="column">
              <wp:posOffset>477520</wp:posOffset>
            </wp:positionH>
            <wp:positionV relativeFrom="paragraph">
              <wp:posOffset>-342900</wp:posOffset>
            </wp:positionV>
            <wp:extent cx="1240168" cy="1714500"/>
            <wp:effectExtent l="0" t="0" r="0" b="0"/>
            <wp:wrapNone/>
            <wp:docPr id="2" name="Picture 2" descr="Macintosh HD:Users:virginiakiddy:Desktop:top100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rginiakiddy:Desktop:top100_20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0168"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Pr="00232EC3" w:rsidRDefault="00F40077" w:rsidP="00232EC3">
      <w:pPr>
        <w:spacing w:after="0" w:line="301" w:lineRule="exact"/>
        <w:ind w:right="-20"/>
        <w:jc w:val="center"/>
        <w:rPr>
          <w:rFonts w:ascii="Arial" w:hAnsi="Arial" w:cs="Arial"/>
          <w:i/>
          <w:color w:val="5F7990"/>
          <w:sz w:val="32"/>
          <w:szCs w:val="32"/>
          <w:u w:val="single"/>
        </w:rPr>
      </w:pPr>
      <w:bookmarkStart w:id="0" w:name="_GoBack"/>
      <w:bookmarkEnd w:id="0"/>
    </w:p>
    <w:p w:rsidR="00F40077" w:rsidRDefault="00F40077" w:rsidP="007475D0">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p>
    <w:p w:rsidR="007475D0" w:rsidRPr="003069ED" w:rsidRDefault="000D7999" w:rsidP="007475D0">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r>
        <w:rPr>
          <w:rFonts w:ascii="Arial" w:eastAsiaTheme="minorHAnsi" w:hAnsi="Arial" w:cs="Arial"/>
          <w:b/>
          <w:color w:val="5F7990"/>
          <w:sz w:val="20"/>
          <w:szCs w:val="20"/>
        </w:rPr>
        <w:t>One of the Best!</w:t>
      </w:r>
    </w:p>
    <w:p w:rsidR="007475D0" w:rsidRPr="007475D0" w:rsidRDefault="007475D0"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Pr>
          <w:rFonts w:ascii="Arial" w:eastAsiaTheme="minorHAnsi" w:hAnsi="Arial" w:cs="Arial"/>
          <w:sz w:val="18"/>
          <w:szCs w:val="18"/>
        </w:rPr>
        <w:t xml:space="preserve">“Matt is simply one of the best civil defense lawyers I know (and I have worked against some really good ones around the county). If you </w:t>
      </w:r>
      <w:proofErr w:type="gramStart"/>
      <w:r>
        <w:rPr>
          <w:rFonts w:ascii="Arial" w:eastAsiaTheme="minorHAnsi" w:hAnsi="Arial" w:cs="Arial"/>
          <w:sz w:val="18"/>
          <w:szCs w:val="18"/>
        </w:rPr>
        <w:t>are</w:t>
      </w:r>
      <w:proofErr w:type="gramEnd"/>
      <w:r>
        <w:rPr>
          <w:rFonts w:ascii="Arial" w:eastAsiaTheme="minorHAnsi" w:hAnsi="Arial" w:cs="Arial"/>
          <w:sz w:val="18"/>
          <w:szCs w:val="18"/>
        </w:rPr>
        <w:t xml:space="preserve"> a defendant or an insurer, you would be well served with Matt in your corner. If you are a plaintiff or plaintiff’s lawyer, don’t underestimate this guy!”</w:t>
      </w:r>
    </w:p>
    <w:p w:rsidR="007475D0" w:rsidRPr="007475D0" w:rsidRDefault="007475D0"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Pr>
          <w:rFonts w:ascii="Arial" w:eastAsiaTheme="minorHAnsi" w:hAnsi="Arial" w:cs="Arial"/>
          <w:sz w:val="18"/>
          <w:szCs w:val="18"/>
        </w:rPr>
        <w:t xml:space="preserve">-Nationally Recognized Trial Attorney with $250+ million in recoveries – Serious Injury/Wrongful Death Cases Nationwide. </w:t>
      </w:r>
    </w:p>
    <w:p w:rsidR="007475D0" w:rsidRDefault="007475D0" w:rsidP="00232EC3">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p>
    <w:p w:rsidR="00AF6ECE"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r w:rsidRPr="003069ED">
        <w:rPr>
          <w:rFonts w:ascii="Arial" w:eastAsiaTheme="minorHAnsi" w:hAnsi="Arial" w:cs="Arial"/>
          <w:b/>
          <w:color w:val="5F7990"/>
          <w:sz w:val="20"/>
          <w:szCs w:val="20"/>
        </w:rPr>
        <w:t>Professionalism and Skill</w:t>
      </w:r>
    </w:p>
    <w:p w:rsidR="00232EC3"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color w:val="5F7990"/>
          <w:sz w:val="18"/>
          <w:szCs w:val="18"/>
        </w:rPr>
      </w:pPr>
      <w:r w:rsidRPr="003069ED">
        <w:rPr>
          <w:rFonts w:ascii="Arial" w:eastAsiaTheme="minorHAnsi" w:hAnsi="Arial" w:cs="Arial"/>
          <w:sz w:val="18"/>
          <w:szCs w:val="18"/>
        </w:rPr>
        <w:t>“Matt, I wanted to pass along my congratulations to you for the result on this case and the appreciation of our insured. I have shared a letter sent to me from the insured with our management here. It expresses appreciation for the professionalism and skill demonstrated by all involved in the case, including the legal representation your firm provided. Thank you for your efforts as our panel counsel.”</w:t>
      </w:r>
    </w:p>
    <w:p w:rsidR="00232EC3"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sidRPr="003069ED">
        <w:rPr>
          <w:rFonts w:ascii="Arial" w:eastAsiaTheme="minorHAnsi" w:hAnsi="Arial" w:cs="Arial"/>
          <w:sz w:val="18"/>
          <w:szCs w:val="18"/>
        </w:rPr>
        <w:t>-Claims Supervisor for National Insurer</w:t>
      </w:r>
    </w:p>
    <w:p w:rsidR="001C0753" w:rsidRPr="003069ED" w:rsidRDefault="001C0753">
      <w:pPr>
        <w:spacing w:after="0" w:line="250" w:lineRule="auto"/>
        <w:ind w:right="82"/>
        <w:rPr>
          <w:rFonts w:ascii="Arial" w:hAnsi="Arial" w:cs="Arial"/>
          <w:sz w:val="18"/>
          <w:szCs w:val="18"/>
        </w:rPr>
      </w:pPr>
    </w:p>
    <w:p w:rsidR="001C0753" w:rsidRPr="003069ED" w:rsidRDefault="0064497B">
      <w:pPr>
        <w:spacing w:after="0" w:line="250" w:lineRule="auto"/>
        <w:ind w:right="82"/>
        <w:rPr>
          <w:rFonts w:ascii="Arial" w:hAnsi="Arial" w:cs="Arial"/>
          <w:b/>
          <w:color w:val="5F7990"/>
          <w:sz w:val="20"/>
          <w:szCs w:val="20"/>
        </w:rPr>
      </w:pPr>
      <w:r w:rsidRPr="003069ED">
        <w:rPr>
          <w:rFonts w:ascii="Arial" w:hAnsi="Arial" w:cs="Arial"/>
          <w:b/>
          <w:color w:val="5F7990"/>
          <w:sz w:val="20"/>
          <w:szCs w:val="20"/>
        </w:rPr>
        <w:t>Honest and Straightforward</w:t>
      </w:r>
    </w:p>
    <w:p w:rsidR="00E428A0" w:rsidRPr="003069ED" w:rsidRDefault="00A663BB">
      <w:pPr>
        <w:spacing w:after="0" w:line="250" w:lineRule="auto"/>
        <w:ind w:right="82"/>
        <w:rPr>
          <w:rFonts w:ascii="Arial" w:eastAsia="Arial" w:hAnsi="Arial" w:cs="Arial"/>
          <w:sz w:val="18"/>
          <w:szCs w:val="18"/>
        </w:rPr>
      </w:pPr>
      <w:r w:rsidRPr="003069ED">
        <w:rPr>
          <w:rFonts w:ascii="Arial" w:eastAsia="Arial" w:hAnsi="Arial" w:cs="Arial"/>
          <w:color w:val="231F20"/>
          <w:sz w:val="18"/>
          <w:szCs w:val="18"/>
        </w:rPr>
        <w:t>“</w:t>
      </w:r>
      <w:r w:rsidR="0064497B" w:rsidRPr="003069ED">
        <w:rPr>
          <w:rFonts w:ascii="Arial" w:eastAsia="Arial" w:hAnsi="Arial" w:cs="Arial"/>
          <w:color w:val="231F20"/>
          <w:sz w:val="18"/>
          <w:szCs w:val="18"/>
        </w:rPr>
        <w:t xml:space="preserve">Matt Moffett is an honest and straightforward lawyer with excellent trial skills. He is highly regarded by his </w:t>
      </w:r>
      <w:proofErr w:type="gramStart"/>
      <w:r w:rsidR="0064497B" w:rsidRPr="003069ED">
        <w:rPr>
          <w:rFonts w:ascii="Arial" w:eastAsia="Arial" w:hAnsi="Arial" w:cs="Arial"/>
          <w:color w:val="231F20"/>
          <w:sz w:val="18"/>
          <w:szCs w:val="18"/>
        </w:rPr>
        <w:t>professional</w:t>
      </w:r>
      <w:proofErr w:type="gramEnd"/>
      <w:r w:rsidR="0064497B" w:rsidRPr="003069ED">
        <w:rPr>
          <w:rFonts w:ascii="Arial" w:eastAsia="Arial" w:hAnsi="Arial" w:cs="Arial"/>
          <w:color w:val="231F20"/>
          <w:sz w:val="18"/>
          <w:szCs w:val="18"/>
        </w:rPr>
        <w:t xml:space="preserve"> colleagues</w:t>
      </w:r>
      <w:r w:rsidRPr="003069ED">
        <w:rPr>
          <w:rFonts w:ascii="Arial" w:eastAsia="Arial" w:hAnsi="Arial" w:cs="Arial"/>
          <w:color w:val="231F20"/>
          <w:sz w:val="18"/>
          <w:szCs w:val="18"/>
        </w:rPr>
        <w:t>.”</w:t>
      </w:r>
    </w:p>
    <w:p w:rsidR="00E428A0" w:rsidRPr="003069ED" w:rsidRDefault="001C0753">
      <w:pPr>
        <w:spacing w:after="0" w:line="240" w:lineRule="auto"/>
        <w:ind w:right="-20"/>
        <w:rPr>
          <w:rFonts w:ascii="Arial" w:eastAsia="Arial" w:hAnsi="Arial" w:cs="Arial"/>
          <w:sz w:val="18"/>
          <w:szCs w:val="18"/>
        </w:rPr>
      </w:pPr>
      <w:r w:rsidRPr="003069ED">
        <w:rPr>
          <w:rFonts w:ascii="Arial" w:eastAsia="Arial" w:hAnsi="Arial" w:cs="Arial"/>
          <w:color w:val="231F20"/>
          <w:sz w:val="18"/>
          <w:szCs w:val="18"/>
        </w:rPr>
        <w:t>-</w:t>
      </w:r>
      <w:r w:rsidR="0064497B" w:rsidRPr="003069ED">
        <w:rPr>
          <w:rFonts w:ascii="Arial" w:eastAsia="Arial" w:hAnsi="Arial" w:cs="Arial"/>
          <w:color w:val="231F20"/>
          <w:sz w:val="18"/>
          <w:szCs w:val="18"/>
        </w:rPr>
        <w:t>Adverse Counsel Testimonial</w:t>
      </w:r>
    </w:p>
    <w:p w:rsidR="00E428A0" w:rsidRDefault="00E428A0">
      <w:pPr>
        <w:spacing w:after="0" w:line="110" w:lineRule="exact"/>
        <w:rPr>
          <w:rFonts w:ascii="Arial" w:hAnsi="Arial" w:cs="Arial"/>
          <w:sz w:val="18"/>
          <w:szCs w:val="18"/>
        </w:rPr>
      </w:pPr>
    </w:p>
    <w:p w:rsidR="003069ED" w:rsidRPr="003069ED" w:rsidRDefault="003069ED">
      <w:pPr>
        <w:spacing w:after="0" w:line="110" w:lineRule="exact"/>
        <w:rPr>
          <w:rFonts w:ascii="Arial" w:hAnsi="Arial" w:cs="Arial"/>
          <w:sz w:val="18"/>
          <w:szCs w:val="18"/>
        </w:rPr>
      </w:pPr>
    </w:p>
    <w:p w:rsidR="00AF6ECE" w:rsidRPr="003069ED" w:rsidRDefault="000D7999" w:rsidP="001C0753">
      <w:pPr>
        <w:spacing w:after="0" w:line="250" w:lineRule="auto"/>
        <w:ind w:right="82"/>
        <w:rPr>
          <w:rFonts w:ascii="Arial" w:hAnsi="Arial" w:cs="Arial"/>
          <w:b/>
          <w:color w:val="5F7990"/>
          <w:sz w:val="20"/>
          <w:szCs w:val="20"/>
        </w:rPr>
      </w:pPr>
      <w:r>
        <w:rPr>
          <w:rFonts w:ascii="Arial" w:hAnsi="Arial" w:cs="Arial"/>
          <w:b/>
          <w:color w:val="5F7990"/>
          <w:sz w:val="20"/>
          <w:szCs w:val="20"/>
        </w:rPr>
        <w:t>Vindication</w:t>
      </w:r>
    </w:p>
    <w:p w:rsidR="00ED60DA" w:rsidRPr="00ED60DA" w:rsidRDefault="00ED60DA" w:rsidP="00ED60DA">
      <w:pPr>
        <w:spacing w:after="0"/>
        <w:rPr>
          <w:rFonts w:ascii="Arial" w:hAnsi="Arial" w:cs="Arial"/>
          <w:sz w:val="18"/>
          <w:szCs w:val="18"/>
        </w:rPr>
      </w:pPr>
      <w:r w:rsidRPr="00ED60DA">
        <w:rPr>
          <w:rFonts w:ascii="Arial" w:hAnsi="Arial" w:cs="Arial"/>
          <w:sz w:val="18"/>
          <w:szCs w:val="18"/>
        </w:rPr>
        <w:t>“I want to thank you for all your hard work and the great job you did preparing and trying the case . . . and several colleagues asked me to pass along their respects for a job well done. I just got off the phone with the insured and he couldn’t say enough . . . his wife used words like “superb” and “fantastic”, and said that she couldn’t have handpicked better attorneys. They both felt a great sense of relief getting with they called vindication. I think this will help them move on after almost five years. Thanks again for your hard work”</w:t>
      </w:r>
    </w:p>
    <w:p w:rsidR="0064497B" w:rsidRPr="003069ED" w:rsidRDefault="00ED60DA" w:rsidP="00ED60DA">
      <w:pPr>
        <w:spacing w:after="0"/>
        <w:rPr>
          <w:rFonts w:ascii="Arial" w:hAnsi="Arial" w:cs="Arial"/>
          <w:color w:val="5F7990"/>
          <w:sz w:val="18"/>
          <w:szCs w:val="18"/>
        </w:rPr>
      </w:pPr>
      <w:r w:rsidRPr="00ED60DA">
        <w:rPr>
          <w:rFonts w:ascii="Arial" w:hAnsi="Arial" w:cs="Arial"/>
          <w:sz w:val="18"/>
          <w:szCs w:val="18"/>
        </w:rPr>
        <w:t>-Claims Examiner for National Insurer</w:t>
      </w:r>
    </w:p>
    <w:p w:rsidR="00E04C5B" w:rsidRPr="003069ED" w:rsidRDefault="00E04C5B">
      <w:pPr>
        <w:spacing w:after="0"/>
        <w:rPr>
          <w:rFonts w:ascii="Arial" w:hAnsi="Arial" w:cs="Arial"/>
          <w:color w:val="5F7990"/>
          <w:sz w:val="18"/>
          <w:szCs w:val="18"/>
        </w:rPr>
      </w:pPr>
    </w:p>
    <w:p w:rsidR="00E04C5B" w:rsidRPr="00E04C5B" w:rsidRDefault="00E04C5B">
      <w:pPr>
        <w:spacing w:after="0"/>
        <w:rPr>
          <w:i/>
        </w:rPr>
        <w:sectPr w:rsidR="00E04C5B" w:rsidRPr="00E04C5B" w:rsidSect="002D31D7">
          <w:type w:val="continuous"/>
          <w:pgSz w:w="12240" w:h="15840"/>
          <w:pgMar w:top="619" w:right="619" w:bottom="245" w:left="605" w:header="720" w:footer="720" w:gutter="0"/>
          <w:cols w:num="2" w:space="720" w:equalWidth="0">
            <w:col w:w="7272" w:space="583"/>
            <w:col w:w="3161"/>
          </w:cols>
        </w:sectPr>
      </w:pPr>
    </w:p>
    <w:p w:rsidR="00E428A0" w:rsidRDefault="00E428A0" w:rsidP="004021BC">
      <w:pPr>
        <w:spacing w:before="6" w:after="0" w:line="170" w:lineRule="exact"/>
        <w:rPr>
          <w:sz w:val="17"/>
          <w:szCs w:val="17"/>
        </w:rPr>
      </w:pPr>
    </w:p>
    <w:p w:rsidR="00E428A0" w:rsidRDefault="00E428A0" w:rsidP="00232EC3">
      <w:pPr>
        <w:spacing w:before="18" w:after="0" w:line="240" w:lineRule="auto"/>
        <w:ind w:right="-20"/>
        <w:rPr>
          <w:sz w:val="17"/>
          <w:szCs w:val="17"/>
        </w:rPr>
      </w:pPr>
    </w:p>
    <w:p w:rsidR="00A756FA" w:rsidRPr="00371270" w:rsidRDefault="00F40077" w:rsidP="002D31D7">
      <w:pPr>
        <w:spacing w:after="0" w:line="276" w:lineRule="exact"/>
        <w:ind w:right="-15"/>
        <w:jc w:val="both"/>
        <w:rPr>
          <w:rFonts w:ascii="Arial" w:eastAsia="Arial" w:hAnsi="Arial" w:cs="Arial"/>
          <w:color w:val="FFFFFF" w:themeColor="background1"/>
          <w:sz w:val="24"/>
          <w:szCs w:val="24"/>
        </w:rPr>
      </w:pPr>
      <w:r>
        <w:rPr>
          <w:rFonts w:ascii="Arial" w:eastAsia="Arial" w:hAnsi="Arial" w:cs="Arial"/>
          <w:color w:val="FFFFFF" w:themeColor="background1"/>
          <w:sz w:val="24"/>
          <w:szCs w:val="24"/>
        </w:rPr>
        <w:t xml:space="preserve">Gray </w:t>
      </w:r>
      <w:r w:rsidRPr="00371270">
        <w:rPr>
          <w:rFonts w:ascii="Arial" w:eastAsia="Arial" w:hAnsi="Arial" w:cs="Arial"/>
          <w:color w:val="FFFFFF"/>
          <w:w w:val="142"/>
          <w:sz w:val="24"/>
          <w:szCs w:val="24"/>
        </w:rPr>
        <w:t>•</w:t>
      </w:r>
      <w:r>
        <w:rPr>
          <w:rFonts w:ascii="Arial" w:eastAsia="Arial" w:hAnsi="Arial" w:cs="Arial"/>
          <w:color w:val="FFFFFF"/>
          <w:w w:val="142"/>
          <w:sz w:val="24"/>
          <w:szCs w:val="24"/>
        </w:rPr>
        <w:t xml:space="preserve"> </w:t>
      </w:r>
      <w:r>
        <w:rPr>
          <w:rFonts w:ascii="Arial" w:eastAsia="Arial" w:hAnsi="Arial" w:cs="Arial"/>
          <w:color w:val="FFFFFF" w:themeColor="background1"/>
          <w:sz w:val="24"/>
          <w:szCs w:val="24"/>
        </w:rPr>
        <w:t>R</w:t>
      </w:r>
      <w:r w:rsidR="00A756FA" w:rsidRPr="00371270">
        <w:rPr>
          <w:rFonts w:ascii="Arial" w:eastAsia="Arial" w:hAnsi="Arial" w:cs="Arial"/>
          <w:color w:val="FFFFFF" w:themeColor="background1"/>
          <w:sz w:val="24"/>
          <w:szCs w:val="24"/>
        </w:rPr>
        <w:t xml:space="preserve">ust </w:t>
      </w:r>
      <w:r w:rsidR="00A756FA" w:rsidRPr="00371270">
        <w:rPr>
          <w:rFonts w:ascii="Arial" w:eastAsia="Arial" w:hAnsi="Arial" w:cs="Arial"/>
          <w:color w:val="FFFFFF"/>
          <w:w w:val="142"/>
          <w:sz w:val="24"/>
          <w:szCs w:val="24"/>
        </w:rPr>
        <w:t>•</w:t>
      </w:r>
      <w:r w:rsidR="00A756FA" w:rsidRPr="00371270">
        <w:rPr>
          <w:rFonts w:ascii="Arial" w:eastAsia="Arial" w:hAnsi="Arial" w:cs="Arial"/>
          <w:color w:val="FFFFFF" w:themeColor="background1"/>
          <w:sz w:val="24"/>
          <w:szCs w:val="24"/>
        </w:rPr>
        <w:t xml:space="preserve"> St. Amand </w:t>
      </w:r>
      <w:r w:rsidR="00A756FA" w:rsidRPr="00371270">
        <w:rPr>
          <w:rFonts w:ascii="Arial" w:eastAsia="Arial" w:hAnsi="Arial" w:cs="Arial"/>
          <w:color w:val="FFFFFF"/>
          <w:w w:val="142"/>
          <w:sz w:val="24"/>
          <w:szCs w:val="24"/>
        </w:rPr>
        <w:t>•</w:t>
      </w:r>
      <w:r w:rsidR="00A756FA" w:rsidRPr="00371270">
        <w:rPr>
          <w:rFonts w:ascii="Arial" w:eastAsia="Arial" w:hAnsi="Arial" w:cs="Arial"/>
          <w:color w:val="FFFFFF" w:themeColor="background1"/>
          <w:sz w:val="24"/>
          <w:szCs w:val="24"/>
        </w:rPr>
        <w:t xml:space="preserve"> Moffett </w:t>
      </w:r>
      <w:r w:rsidR="00A756FA" w:rsidRPr="00371270">
        <w:rPr>
          <w:rFonts w:ascii="Arial" w:eastAsia="Arial" w:hAnsi="Arial" w:cs="Arial"/>
          <w:color w:val="FFFFFF"/>
          <w:w w:val="142"/>
          <w:sz w:val="24"/>
          <w:szCs w:val="24"/>
        </w:rPr>
        <w:t>•</w:t>
      </w:r>
      <w:r>
        <w:rPr>
          <w:rFonts w:ascii="Arial" w:eastAsia="Arial" w:hAnsi="Arial" w:cs="Arial"/>
          <w:color w:val="FFFFFF" w:themeColor="background1"/>
          <w:sz w:val="24"/>
          <w:szCs w:val="24"/>
        </w:rPr>
        <w:t xml:space="preserve"> Brieske, LLP</w:t>
      </w:r>
    </w:p>
    <w:sectPr w:rsidR="00A756FA" w:rsidRPr="00371270">
      <w:type w:val="continuous"/>
      <w:pgSz w:w="12240" w:h="15840"/>
      <w:pgMar w:top="620" w:right="620" w:bottom="0" w:left="6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27E" w:rsidRDefault="00A4027E" w:rsidP="00CC501B">
      <w:pPr>
        <w:spacing w:after="0" w:line="240" w:lineRule="auto"/>
      </w:pPr>
      <w:r>
        <w:separator/>
      </w:r>
    </w:p>
  </w:endnote>
  <w:endnote w:type="continuationSeparator" w:id="0">
    <w:p w:rsidR="00A4027E" w:rsidRDefault="00A4027E" w:rsidP="00CC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27E" w:rsidRDefault="00A4027E" w:rsidP="00CC501B">
      <w:pPr>
        <w:spacing w:after="0" w:line="240" w:lineRule="auto"/>
      </w:pPr>
      <w:r>
        <w:separator/>
      </w:r>
    </w:p>
  </w:footnote>
  <w:footnote w:type="continuationSeparator" w:id="0">
    <w:p w:rsidR="00A4027E" w:rsidRDefault="00A4027E" w:rsidP="00CC50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5E" w:rsidRDefault="00994F84">
    <w:pPr>
      <w:pStyle w:val="Header"/>
    </w:pPr>
    <w:sdt>
      <w:sdtPr>
        <w:id w:val="-1450396885"/>
        <w:placeholder>
          <w:docPart w:val="0A2FB261872F407BA95912073AB751FD"/>
        </w:placeholder>
        <w:temporary/>
        <w:showingPlcHdr/>
      </w:sdtPr>
      <w:sdtEndPr/>
      <w:sdtContent>
        <w:r w:rsidR="006B225E">
          <w:t>[Type text]</w:t>
        </w:r>
      </w:sdtContent>
    </w:sdt>
  </w:p>
  <w:p w:rsidR="006B225E" w:rsidRDefault="006B22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C93"/>
    <w:multiLevelType w:val="hybridMultilevel"/>
    <w:tmpl w:val="FFE8F32C"/>
    <w:lvl w:ilvl="0" w:tplc="F336E5AE">
      <w:numFmt w:val="bullet"/>
      <w:lvlText w:val="-"/>
      <w:lvlJc w:val="left"/>
      <w:pPr>
        <w:ind w:left="720" w:hanging="360"/>
      </w:pPr>
      <w:rPr>
        <w:rFonts w:ascii="Arial" w:eastAsia="Arial" w:hAnsi="Arial" w:cs="Arial"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34389"/>
    <w:multiLevelType w:val="hybridMultilevel"/>
    <w:tmpl w:val="F6DE4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76A4F"/>
    <w:multiLevelType w:val="hybridMultilevel"/>
    <w:tmpl w:val="3728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D1D72"/>
    <w:multiLevelType w:val="hybridMultilevel"/>
    <w:tmpl w:val="450C6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C59B7"/>
    <w:multiLevelType w:val="hybridMultilevel"/>
    <w:tmpl w:val="0BC6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14780"/>
    <w:multiLevelType w:val="hybridMultilevel"/>
    <w:tmpl w:val="7E723E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54F9D"/>
    <w:multiLevelType w:val="hybridMultilevel"/>
    <w:tmpl w:val="E7EA9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E591F"/>
    <w:multiLevelType w:val="hybridMultilevel"/>
    <w:tmpl w:val="985A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830577"/>
    <w:multiLevelType w:val="hybridMultilevel"/>
    <w:tmpl w:val="A280AF9C"/>
    <w:lvl w:ilvl="0" w:tplc="F336E5AE">
      <w:numFmt w:val="bullet"/>
      <w:lvlText w:val="-"/>
      <w:lvlJc w:val="left"/>
      <w:pPr>
        <w:ind w:left="810" w:hanging="360"/>
      </w:pPr>
      <w:rPr>
        <w:rFonts w:ascii="Arial" w:eastAsia="Arial" w:hAnsi="Arial" w:cs="Arial" w:hint="default"/>
        <w:color w:val="231F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587540B3"/>
    <w:multiLevelType w:val="hybridMultilevel"/>
    <w:tmpl w:val="80B2A762"/>
    <w:lvl w:ilvl="0" w:tplc="7F8A31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553221"/>
    <w:multiLevelType w:val="hybridMultilevel"/>
    <w:tmpl w:val="C17A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8A056A"/>
    <w:multiLevelType w:val="hybridMultilevel"/>
    <w:tmpl w:val="E780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0"/>
  </w:num>
  <w:num w:numId="4">
    <w:abstractNumId w:val="9"/>
  </w:num>
  <w:num w:numId="5">
    <w:abstractNumId w:val="0"/>
  </w:num>
  <w:num w:numId="6">
    <w:abstractNumId w:val="8"/>
  </w:num>
  <w:num w:numId="7">
    <w:abstractNumId w:val="1"/>
  </w:num>
  <w:num w:numId="8">
    <w:abstractNumId w:val="4"/>
  </w:num>
  <w:num w:numId="9">
    <w:abstractNumId w:val="6"/>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A0"/>
    <w:rsid w:val="00013A1C"/>
    <w:rsid w:val="0002505F"/>
    <w:rsid w:val="00043A33"/>
    <w:rsid w:val="00045C85"/>
    <w:rsid w:val="00067CFF"/>
    <w:rsid w:val="000B4B71"/>
    <w:rsid w:val="000C2BA6"/>
    <w:rsid w:val="000C42FF"/>
    <w:rsid w:val="000C58AB"/>
    <w:rsid w:val="000D7999"/>
    <w:rsid w:val="00101C6E"/>
    <w:rsid w:val="00154570"/>
    <w:rsid w:val="00165942"/>
    <w:rsid w:val="001768AD"/>
    <w:rsid w:val="001836D6"/>
    <w:rsid w:val="001C0753"/>
    <w:rsid w:val="0023140E"/>
    <w:rsid w:val="00232EC3"/>
    <w:rsid w:val="00233725"/>
    <w:rsid w:val="00264A66"/>
    <w:rsid w:val="002D31D7"/>
    <w:rsid w:val="002D3D4E"/>
    <w:rsid w:val="002E2153"/>
    <w:rsid w:val="002F4E17"/>
    <w:rsid w:val="00302516"/>
    <w:rsid w:val="003069ED"/>
    <w:rsid w:val="00371270"/>
    <w:rsid w:val="00373FA3"/>
    <w:rsid w:val="003A3654"/>
    <w:rsid w:val="003B5A1E"/>
    <w:rsid w:val="003C18C2"/>
    <w:rsid w:val="00401E3B"/>
    <w:rsid w:val="004021BC"/>
    <w:rsid w:val="004151B8"/>
    <w:rsid w:val="00485910"/>
    <w:rsid w:val="004F2D0D"/>
    <w:rsid w:val="004F7E2D"/>
    <w:rsid w:val="00526308"/>
    <w:rsid w:val="00527ECB"/>
    <w:rsid w:val="00605FA9"/>
    <w:rsid w:val="006114E9"/>
    <w:rsid w:val="0062450C"/>
    <w:rsid w:val="0064497B"/>
    <w:rsid w:val="00657459"/>
    <w:rsid w:val="00686AB8"/>
    <w:rsid w:val="006A35F0"/>
    <w:rsid w:val="006A730C"/>
    <w:rsid w:val="006B225E"/>
    <w:rsid w:val="00720418"/>
    <w:rsid w:val="00721185"/>
    <w:rsid w:val="007475D0"/>
    <w:rsid w:val="007528FB"/>
    <w:rsid w:val="00790702"/>
    <w:rsid w:val="007A0DB7"/>
    <w:rsid w:val="007E68E9"/>
    <w:rsid w:val="00813BCA"/>
    <w:rsid w:val="00834AF6"/>
    <w:rsid w:val="00842FEF"/>
    <w:rsid w:val="00863111"/>
    <w:rsid w:val="0088453D"/>
    <w:rsid w:val="008F017C"/>
    <w:rsid w:val="00933D56"/>
    <w:rsid w:val="0095450F"/>
    <w:rsid w:val="009646C8"/>
    <w:rsid w:val="00987019"/>
    <w:rsid w:val="00993EBE"/>
    <w:rsid w:val="009A3BDE"/>
    <w:rsid w:val="009C1E0E"/>
    <w:rsid w:val="009C7B2F"/>
    <w:rsid w:val="00A4027E"/>
    <w:rsid w:val="00A663BB"/>
    <w:rsid w:val="00A756FA"/>
    <w:rsid w:val="00A80E56"/>
    <w:rsid w:val="00A84784"/>
    <w:rsid w:val="00A97D51"/>
    <w:rsid w:val="00AB2D49"/>
    <w:rsid w:val="00AE0264"/>
    <w:rsid w:val="00AF6ECE"/>
    <w:rsid w:val="00B0242E"/>
    <w:rsid w:val="00B27152"/>
    <w:rsid w:val="00B643C4"/>
    <w:rsid w:val="00B80B71"/>
    <w:rsid w:val="00C06B0A"/>
    <w:rsid w:val="00C73830"/>
    <w:rsid w:val="00C75100"/>
    <w:rsid w:val="00CC501B"/>
    <w:rsid w:val="00D336E7"/>
    <w:rsid w:val="00DD604B"/>
    <w:rsid w:val="00DE6989"/>
    <w:rsid w:val="00E00320"/>
    <w:rsid w:val="00E03583"/>
    <w:rsid w:val="00E04C5B"/>
    <w:rsid w:val="00E428A0"/>
    <w:rsid w:val="00E62432"/>
    <w:rsid w:val="00E8378B"/>
    <w:rsid w:val="00E972E2"/>
    <w:rsid w:val="00EB4EFA"/>
    <w:rsid w:val="00EC29E6"/>
    <w:rsid w:val="00EC5EC0"/>
    <w:rsid w:val="00ED2BC0"/>
    <w:rsid w:val="00ED60DA"/>
    <w:rsid w:val="00F0594F"/>
    <w:rsid w:val="00F40077"/>
    <w:rsid w:val="00F872A1"/>
    <w:rsid w:val="00FA2C58"/>
    <w:rsid w:val="00FB107C"/>
    <w:rsid w:val="00FE7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63BB"/>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63BB"/>
    <w:rPr>
      <w:i/>
      <w:iCs/>
    </w:rPr>
  </w:style>
  <w:style w:type="character" w:styleId="Strong">
    <w:name w:val="Strong"/>
    <w:basedOn w:val="DefaultParagraphFont"/>
    <w:uiPriority w:val="22"/>
    <w:qFormat/>
    <w:rsid w:val="00A663BB"/>
    <w:rPr>
      <w:b/>
      <w:bCs/>
    </w:rPr>
  </w:style>
  <w:style w:type="paragraph" w:styleId="ListParagraph">
    <w:name w:val="List Paragraph"/>
    <w:basedOn w:val="Normal"/>
    <w:uiPriority w:val="34"/>
    <w:qFormat/>
    <w:rsid w:val="00FE7A7D"/>
    <w:pPr>
      <w:ind w:left="720"/>
      <w:contextualSpacing/>
    </w:pPr>
  </w:style>
  <w:style w:type="paragraph" w:styleId="BalloonText">
    <w:name w:val="Balloon Text"/>
    <w:basedOn w:val="Normal"/>
    <w:link w:val="BalloonTextChar"/>
    <w:uiPriority w:val="99"/>
    <w:semiHidden/>
    <w:unhideWhenUsed/>
    <w:rsid w:val="00E97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E2"/>
    <w:rPr>
      <w:rFonts w:ascii="Tahoma" w:hAnsi="Tahoma" w:cs="Tahoma"/>
      <w:sz w:val="16"/>
      <w:szCs w:val="16"/>
    </w:rPr>
  </w:style>
  <w:style w:type="character" w:styleId="Hyperlink">
    <w:name w:val="Hyperlink"/>
    <w:basedOn w:val="DefaultParagraphFont"/>
    <w:uiPriority w:val="99"/>
    <w:unhideWhenUsed/>
    <w:rsid w:val="00B643C4"/>
    <w:rPr>
      <w:color w:val="0000FF" w:themeColor="hyperlink"/>
      <w:u w:val="single"/>
    </w:rPr>
  </w:style>
  <w:style w:type="paragraph" w:styleId="Header">
    <w:name w:val="header"/>
    <w:basedOn w:val="Normal"/>
    <w:link w:val="HeaderChar"/>
    <w:uiPriority w:val="99"/>
    <w:unhideWhenUsed/>
    <w:rsid w:val="00CC5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01B"/>
  </w:style>
  <w:style w:type="paragraph" w:styleId="Footer">
    <w:name w:val="footer"/>
    <w:basedOn w:val="Normal"/>
    <w:link w:val="FooterChar"/>
    <w:uiPriority w:val="99"/>
    <w:unhideWhenUsed/>
    <w:rsid w:val="00CC5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0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63BB"/>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63BB"/>
    <w:rPr>
      <w:i/>
      <w:iCs/>
    </w:rPr>
  </w:style>
  <w:style w:type="character" w:styleId="Strong">
    <w:name w:val="Strong"/>
    <w:basedOn w:val="DefaultParagraphFont"/>
    <w:uiPriority w:val="22"/>
    <w:qFormat/>
    <w:rsid w:val="00A663BB"/>
    <w:rPr>
      <w:b/>
      <w:bCs/>
    </w:rPr>
  </w:style>
  <w:style w:type="paragraph" w:styleId="ListParagraph">
    <w:name w:val="List Paragraph"/>
    <w:basedOn w:val="Normal"/>
    <w:uiPriority w:val="34"/>
    <w:qFormat/>
    <w:rsid w:val="00FE7A7D"/>
    <w:pPr>
      <w:ind w:left="720"/>
      <w:contextualSpacing/>
    </w:pPr>
  </w:style>
  <w:style w:type="paragraph" w:styleId="BalloonText">
    <w:name w:val="Balloon Text"/>
    <w:basedOn w:val="Normal"/>
    <w:link w:val="BalloonTextChar"/>
    <w:uiPriority w:val="99"/>
    <w:semiHidden/>
    <w:unhideWhenUsed/>
    <w:rsid w:val="00E97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E2"/>
    <w:rPr>
      <w:rFonts w:ascii="Tahoma" w:hAnsi="Tahoma" w:cs="Tahoma"/>
      <w:sz w:val="16"/>
      <w:szCs w:val="16"/>
    </w:rPr>
  </w:style>
  <w:style w:type="character" w:styleId="Hyperlink">
    <w:name w:val="Hyperlink"/>
    <w:basedOn w:val="DefaultParagraphFont"/>
    <w:uiPriority w:val="99"/>
    <w:unhideWhenUsed/>
    <w:rsid w:val="00B643C4"/>
    <w:rPr>
      <w:color w:val="0000FF" w:themeColor="hyperlink"/>
      <w:u w:val="single"/>
    </w:rPr>
  </w:style>
  <w:style w:type="paragraph" w:styleId="Header">
    <w:name w:val="header"/>
    <w:basedOn w:val="Normal"/>
    <w:link w:val="HeaderChar"/>
    <w:uiPriority w:val="99"/>
    <w:unhideWhenUsed/>
    <w:rsid w:val="00CC5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01B"/>
  </w:style>
  <w:style w:type="paragraph" w:styleId="Footer">
    <w:name w:val="footer"/>
    <w:basedOn w:val="Normal"/>
    <w:link w:val="FooterChar"/>
    <w:uiPriority w:val="99"/>
    <w:unhideWhenUsed/>
    <w:rsid w:val="00CC5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37965">
      <w:bodyDiv w:val="1"/>
      <w:marLeft w:val="0"/>
      <w:marRight w:val="0"/>
      <w:marTop w:val="0"/>
      <w:marBottom w:val="0"/>
      <w:divBdr>
        <w:top w:val="none" w:sz="0" w:space="0" w:color="auto"/>
        <w:left w:val="none" w:sz="0" w:space="0" w:color="auto"/>
        <w:bottom w:val="none" w:sz="0" w:space="0" w:color="auto"/>
        <w:right w:val="none" w:sz="0" w:space="0" w:color="auto"/>
      </w:divBdr>
    </w:div>
    <w:div w:id="733553550">
      <w:bodyDiv w:val="1"/>
      <w:marLeft w:val="0"/>
      <w:marRight w:val="0"/>
      <w:marTop w:val="0"/>
      <w:marBottom w:val="0"/>
      <w:divBdr>
        <w:top w:val="none" w:sz="0" w:space="0" w:color="auto"/>
        <w:left w:val="none" w:sz="0" w:space="0" w:color="auto"/>
        <w:bottom w:val="none" w:sz="0" w:space="0" w:color="auto"/>
        <w:right w:val="none" w:sz="0" w:space="0" w:color="auto"/>
      </w:divBdr>
    </w:div>
    <w:div w:id="1104377452">
      <w:bodyDiv w:val="1"/>
      <w:marLeft w:val="0"/>
      <w:marRight w:val="0"/>
      <w:marTop w:val="0"/>
      <w:marBottom w:val="0"/>
      <w:divBdr>
        <w:top w:val="none" w:sz="0" w:space="0" w:color="auto"/>
        <w:left w:val="none" w:sz="0" w:space="0" w:color="auto"/>
        <w:bottom w:val="none" w:sz="0" w:space="0" w:color="auto"/>
        <w:right w:val="none" w:sz="0" w:space="0" w:color="auto"/>
      </w:divBdr>
    </w:div>
    <w:div w:id="1630436725">
      <w:bodyDiv w:val="1"/>
      <w:marLeft w:val="0"/>
      <w:marRight w:val="0"/>
      <w:marTop w:val="0"/>
      <w:marBottom w:val="0"/>
      <w:divBdr>
        <w:top w:val="none" w:sz="0" w:space="0" w:color="auto"/>
        <w:left w:val="none" w:sz="0" w:space="0" w:color="auto"/>
        <w:bottom w:val="none" w:sz="0" w:space="0" w:color="auto"/>
        <w:right w:val="none" w:sz="0" w:space="0" w:color="auto"/>
      </w:divBdr>
    </w:div>
    <w:div w:id="2121220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jpg"/><Relationship Id="rId26" Type="http://schemas.openxmlformats.org/officeDocument/2006/relationships/header" Target="header1.xml"/><Relationship Id="rId27" Type="http://schemas.openxmlformats.org/officeDocument/2006/relationships/hyperlink" Target="http://www.grsmb.com/moffett" TargetMode="External"/><Relationship Id="rId28" Type="http://schemas.openxmlformats.org/officeDocument/2006/relationships/image" Target="media/image14.png"/><Relationship Id="rId29" Type="http://schemas.openxmlformats.org/officeDocument/2006/relationships/image" Target="media/image15.jpeg"/><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hyperlink" Target="mailto:mmofett@grsmb.com" TargetMode="External"/><Relationship Id="rId11" Type="http://schemas.openxmlformats.org/officeDocument/2006/relationships/hyperlink" Target="http://www.grsmb.com" TargetMode="Externa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cid:image001.png@01CF66D4.C1A04600" TargetMode="External"/><Relationship Id="rId16" Type="http://schemas.openxmlformats.org/officeDocument/2006/relationships/image" Target="media/image5.gif"/><Relationship Id="rId17" Type="http://schemas.openxmlformats.org/officeDocument/2006/relationships/image" Target="cid:image001.gif@01CF66D4.FD624710" TargetMode="External"/><Relationship Id="rId18" Type="http://schemas.openxmlformats.org/officeDocument/2006/relationships/image" Target="media/image6.jp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2FB261872F407BA95912073AB751FD"/>
        <w:category>
          <w:name w:val="General"/>
          <w:gallery w:val="placeholder"/>
        </w:category>
        <w:types>
          <w:type w:val="bbPlcHdr"/>
        </w:types>
        <w:behaviors>
          <w:behavior w:val="content"/>
        </w:behaviors>
        <w:guid w:val="{C00DE4CC-A60E-44A4-95B2-2B9407B523DF}"/>
      </w:docPartPr>
      <w:docPartBody>
        <w:p w:rsidR="001D47C1" w:rsidRDefault="00825968" w:rsidP="00825968">
          <w:pPr>
            <w:pStyle w:val="0A2FB261872F407BA95912073AB751F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968"/>
    <w:rsid w:val="001D47C1"/>
    <w:rsid w:val="00825968"/>
    <w:rsid w:val="00E9437A"/>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2FB261872F407BA95912073AB751FD">
    <w:name w:val="0A2FB261872F407BA95912073AB751FD"/>
    <w:rsid w:val="0082596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2FB261872F407BA95912073AB751FD">
    <w:name w:val="0A2FB261872F407BA95912073AB751FD"/>
    <w:rsid w:val="00825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ACD19-EFAC-264C-BB82-09A72F75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798</Words>
  <Characters>4551</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Layout 1 (Page 1)</vt:lpstr>
    </vt:vector>
  </TitlesOfParts>
  <Company/>
  <LinksUpToDate>false</LinksUpToDate>
  <CharactersWithSpaces>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 (Page 1)</dc:title>
  <dc:creator>Morgan N. Crider</dc:creator>
  <cp:lastModifiedBy>Virginia Kiddy</cp:lastModifiedBy>
  <cp:revision>2</cp:revision>
  <dcterms:created xsi:type="dcterms:W3CDTF">2015-05-08T15:48:00Z</dcterms:created>
  <dcterms:modified xsi:type="dcterms:W3CDTF">2015-05-08T15:48:00Z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2012-09-05T00:00:00Z</vt:filetime>
  </property>
  <property fmtid="{D5CDD505-2E9C-101B-9397-08002B2CF9AE}" pid="3" name="LastSaved">
    <vt:filetime>2014-04-25T00:00:00Z</vt:filetime>
  </property>
</Properties>
</file>